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490893" w14:textId="3FF8C6EB" w:rsidR="00D30229" w:rsidRPr="00D30229" w:rsidRDefault="00D30229" w:rsidP="00D30229">
      <w:pPr>
        <w:jc w:val="both"/>
        <w:rPr>
          <w:rFonts w:ascii="Arial" w:eastAsia="Times New Roman" w:hAnsi="Arial" w:cs="Times New Roman"/>
          <w:color w:val="5B616B"/>
        </w:rPr>
      </w:pPr>
      <w:proofErr w:type="spellStart"/>
      <w:r w:rsidRPr="00D30229">
        <w:rPr>
          <w:rFonts w:ascii="Arial" w:eastAsia="Times New Roman" w:hAnsi="Arial" w:cs="Times New Roman"/>
          <w:color w:val="5B616B"/>
        </w:rPr>
        <w:t>Psychogeriatrics</w:t>
      </w:r>
      <w:proofErr w:type="spellEnd"/>
      <w:r w:rsidRPr="00D30229">
        <w:rPr>
          <w:rStyle w:val="period"/>
          <w:rFonts w:ascii="Arial" w:eastAsia="Times New Roman" w:hAnsi="Arial"/>
          <w:color w:val="0071BC"/>
        </w:rPr>
        <w:t>. </w:t>
      </w:r>
      <w:r w:rsidRPr="00D30229">
        <w:rPr>
          <w:rStyle w:val="cit"/>
          <w:rFonts w:ascii="Arial" w:eastAsia="Times New Roman" w:hAnsi="Arial"/>
          <w:color w:val="5B616B"/>
        </w:rPr>
        <w:t>2023 Oct 23.</w:t>
      </w:r>
      <w:r w:rsidRPr="00D30229">
        <w:rPr>
          <w:rFonts w:ascii="Arial" w:eastAsia="Times New Roman" w:hAnsi="Arial" w:cs="Times New Roman"/>
        </w:rPr>
        <w:t> </w:t>
      </w:r>
      <w:proofErr w:type="spellStart"/>
      <w:r w:rsidRPr="00D30229">
        <w:rPr>
          <w:rStyle w:val="citation-doi"/>
          <w:rFonts w:ascii="Arial" w:eastAsia="Times New Roman" w:hAnsi="Arial" w:cs="Times New Roman"/>
          <w:color w:val="5B616B"/>
        </w:rPr>
        <w:t>doi</w:t>
      </w:r>
      <w:proofErr w:type="spellEnd"/>
      <w:r w:rsidRPr="00D30229">
        <w:rPr>
          <w:rStyle w:val="citation-doi"/>
          <w:rFonts w:ascii="Arial" w:eastAsia="Times New Roman" w:hAnsi="Arial" w:cs="Times New Roman"/>
          <w:color w:val="5B616B"/>
        </w:rPr>
        <w:t>: 10.1111/psyg.13038.</w:t>
      </w:r>
      <w:r w:rsidRPr="00D30229">
        <w:rPr>
          <w:rFonts w:ascii="Arial" w:eastAsia="Times New Roman" w:hAnsi="Arial" w:cs="Times New Roman"/>
        </w:rPr>
        <w:t> </w:t>
      </w:r>
      <w:r w:rsidRPr="00D30229">
        <w:rPr>
          <w:rStyle w:val="ahead-of-print"/>
          <w:rFonts w:ascii="Arial" w:eastAsia="Times New Roman" w:hAnsi="Arial" w:cs="Times New Roman"/>
          <w:color w:val="5B616B"/>
        </w:rPr>
        <w:t xml:space="preserve">Online </w:t>
      </w:r>
      <w:proofErr w:type="spellStart"/>
      <w:r w:rsidRPr="00D30229">
        <w:rPr>
          <w:rStyle w:val="ahead-of-print"/>
          <w:rFonts w:ascii="Arial" w:eastAsia="Times New Roman" w:hAnsi="Arial" w:cs="Times New Roman"/>
          <w:color w:val="5B616B"/>
        </w:rPr>
        <w:t>ahead</w:t>
      </w:r>
      <w:proofErr w:type="spellEnd"/>
      <w:r w:rsidRPr="00D30229">
        <w:rPr>
          <w:rStyle w:val="ahead-of-print"/>
          <w:rFonts w:ascii="Arial" w:eastAsia="Times New Roman" w:hAnsi="Arial" w:cs="Times New Roman"/>
          <w:color w:val="5B616B"/>
        </w:rPr>
        <w:t xml:space="preserve"> of </w:t>
      </w:r>
      <w:proofErr w:type="spellStart"/>
      <w:r w:rsidRPr="00D30229">
        <w:rPr>
          <w:rStyle w:val="ahead-of-print"/>
          <w:rFonts w:ascii="Arial" w:eastAsia="Times New Roman" w:hAnsi="Arial" w:cs="Times New Roman"/>
          <w:color w:val="5B616B"/>
        </w:rPr>
        <w:t>print</w:t>
      </w:r>
      <w:proofErr w:type="spellEnd"/>
      <w:r w:rsidRPr="00D30229">
        <w:rPr>
          <w:rStyle w:val="ahead-of-print"/>
          <w:rFonts w:ascii="Arial" w:eastAsia="Times New Roman" w:hAnsi="Arial" w:cs="Times New Roman"/>
          <w:color w:val="5B616B"/>
        </w:rPr>
        <w:t>.</w:t>
      </w:r>
    </w:p>
    <w:p w14:paraId="6DDADB26" w14:textId="77777777" w:rsidR="00D30229" w:rsidRPr="00D30229" w:rsidRDefault="00D30229" w:rsidP="00D30229">
      <w:pPr>
        <w:pStyle w:val="Ttulo1"/>
        <w:jc w:val="both"/>
        <w:rPr>
          <w:rFonts w:ascii="Arial" w:eastAsia="Times New Roman" w:hAnsi="Arial"/>
          <w:sz w:val="22"/>
          <w:szCs w:val="22"/>
        </w:rPr>
      </w:pPr>
      <w:proofErr w:type="spellStart"/>
      <w:r w:rsidRPr="00D30229">
        <w:rPr>
          <w:rFonts w:ascii="Arial" w:eastAsia="Times New Roman" w:hAnsi="Arial"/>
          <w:sz w:val="22"/>
          <w:szCs w:val="22"/>
        </w:rPr>
        <w:t>Slowly</w:t>
      </w:r>
      <w:proofErr w:type="spellEnd"/>
      <w:r w:rsidRPr="00D30229">
        <w:rPr>
          <w:rFonts w:ascii="Arial" w:eastAsia="Times New Roman" w:hAnsi="Arial"/>
          <w:sz w:val="22"/>
          <w:szCs w:val="22"/>
        </w:rPr>
        <w:t xml:space="preserve"> </w:t>
      </w:r>
      <w:proofErr w:type="spellStart"/>
      <w:r w:rsidRPr="00D30229">
        <w:rPr>
          <w:rFonts w:ascii="Arial" w:eastAsia="Times New Roman" w:hAnsi="Arial"/>
          <w:sz w:val="22"/>
          <w:szCs w:val="22"/>
        </w:rPr>
        <w:t>diagnosed</w:t>
      </w:r>
      <w:proofErr w:type="spellEnd"/>
      <w:r w:rsidRPr="00D30229">
        <w:rPr>
          <w:rFonts w:ascii="Arial" w:eastAsia="Times New Roman" w:hAnsi="Arial"/>
          <w:sz w:val="22"/>
          <w:szCs w:val="22"/>
        </w:rPr>
        <w:t xml:space="preserve"> </w:t>
      </w:r>
      <w:proofErr w:type="spellStart"/>
      <w:r w:rsidRPr="00D30229">
        <w:rPr>
          <w:rFonts w:ascii="Arial" w:eastAsia="Times New Roman" w:hAnsi="Arial"/>
          <w:sz w:val="22"/>
          <w:szCs w:val="22"/>
        </w:rPr>
        <w:t>dementia</w:t>
      </w:r>
      <w:proofErr w:type="spellEnd"/>
    </w:p>
    <w:p w14:paraId="50856777" w14:textId="77777777" w:rsidR="00D30229" w:rsidRPr="00D30229" w:rsidRDefault="00D30229" w:rsidP="00D30229">
      <w:pPr>
        <w:shd w:val="clear" w:color="auto" w:fill="FFFFFF"/>
        <w:spacing w:after="0"/>
        <w:jc w:val="both"/>
        <w:rPr>
          <w:rFonts w:ascii="Arial" w:eastAsia="Times New Roman" w:hAnsi="Arial" w:cs="Times New Roman"/>
          <w:color w:val="212121"/>
        </w:rPr>
      </w:pPr>
      <w:r w:rsidRPr="00D30229">
        <w:rPr>
          <w:rStyle w:val="nfasis"/>
          <w:rFonts w:ascii="Arial" w:eastAsia="Times New Roman" w:hAnsi="Arial" w:cs="Times New Roman"/>
          <w:color w:val="5B616B"/>
        </w:rPr>
        <w:t xml:space="preserve">No </w:t>
      </w:r>
      <w:proofErr w:type="spellStart"/>
      <w:r w:rsidRPr="00D30229">
        <w:rPr>
          <w:rStyle w:val="nfasis"/>
          <w:rFonts w:ascii="Arial" w:eastAsia="Times New Roman" w:hAnsi="Arial" w:cs="Times New Roman"/>
          <w:color w:val="5B616B"/>
        </w:rPr>
        <w:t>abstract</w:t>
      </w:r>
      <w:proofErr w:type="spellEnd"/>
      <w:r w:rsidRPr="00D30229">
        <w:rPr>
          <w:rStyle w:val="nfasis"/>
          <w:rFonts w:ascii="Arial" w:eastAsia="Times New Roman" w:hAnsi="Arial" w:cs="Times New Roman"/>
          <w:color w:val="5B616B"/>
        </w:rPr>
        <w:t xml:space="preserve"> </w:t>
      </w:r>
      <w:proofErr w:type="spellStart"/>
      <w:r w:rsidRPr="00D30229">
        <w:rPr>
          <w:rStyle w:val="nfasis"/>
          <w:rFonts w:ascii="Arial" w:eastAsia="Times New Roman" w:hAnsi="Arial" w:cs="Times New Roman"/>
          <w:color w:val="5B616B"/>
        </w:rPr>
        <w:t>available</w:t>
      </w:r>
      <w:proofErr w:type="spellEnd"/>
    </w:p>
    <w:p w14:paraId="28DF2A55" w14:textId="77777777" w:rsidR="00D30229" w:rsidRDefault="00C72E15" w:rsidP="00D30229">
      <w:pPr>
        <w:pStyle w:val="disclaimer"/>
        <w:shd w:val="clear" w:color="auto" w:fill="FFFFFF"/>
        <w:jc w:val="both"/>
        <w:rPr>
          <w:rStyle w:val="Hipervnculo"/>
          <w:rFonts w:ascii="Arial" w:hAnsi="Arial" w:cs="Times New Roman"/>
          <w:color w:val="0071BC"/>
          <w:sz w:val="22"/>
          <w:szCs w:val="22"/>
        </w:rPr>
      </w:pPr>
      <w:hyperlink r:id="rId7" w:tgtFrame="_blank" w:history="1">
        <w:proofErr w:type="spellStart"/>
        <w:r w:rsidR="00D30229" w:rsidRPr="00D30229">
          <w:rPr>
            <w:rStyle w:val="Hipervnculo"/>
            <w:rFonts w:ascii="Arial" w:hAnsi="Arial" w:cs="Times New Roman"/>
            <w:color w:val="0071BC"/>
            <w:sz w:val="22"/>
            <w:szCs w:val="22"/>
          </w:rPr>
          <w:t>PubMed</w:t>
        </w:r>
        <w:proofErr w:type="spellEnd"/>
        <w:r w:rsidR="00D30229" w:rsidRPr="00D30229">
          <w:rPr>
            <w:rStyle w:val="Hipervnculo"/>
            <w:rFonts w:ascii="Arial" w:hAnsi="Arial" w:cs="Times New Roman"/>
            <w:color w:val="0071BC"/>
            <w:sz w:val="22"/>
            <w:szCs w:val="22"/>
          </w:rPr>
          <w:t xml:space="preserve"> </w:t>
        </w:r>
        <w:proofErr w:type="spellStart"/>
        <w:r w:rsidR="00D30229" w:rsidRPr="00D30229">
          <w:rPr>
            <w:rStyle w:val="Hipervnculo"/>
            <w:rFonts w:ascii="Arial" w:hAnsi="Arial" w:cs="Times New Roman"/>
            <w:color w:val="0071BC"/>
            <w:sz w:val="22"/>
            <w:szCs w:val="22"/>
          </w:rPr>
          <w:t>Disclaimer</w:t>
        </w:r>
        <w:proofErr w:type="spellEnd"/>
      </w:hyperlink>
    </w:p>
    <w:p w14:paraId="26D91E24" w14:textId="77777777" w:rsidR="00283323" w:rsidRDefault="00283323" w:rsidP="00D30229">
      <w:pPr>
        <w:pStyle w:val="disclaimer"/>
        <w:shd w:val="clear" w:color="auto" w:fill="FFFFFF"/>
        <w:jc w:val="both"/>
        <w:rPr>
          <w:rStyle w:val="Hipervnculo"/>
          <w:rFonts w:ascii="Arial" w:hAnsi="Arial" w:cs="Times New Roman"/>
          <w:color w:val="0071BC"/>
          <w:sz w:val="22"/>
          <w:szCs w:val="22"/>
        </w:rPr>
      </w:pPr>
    </w:p>
    <w:p w14:paraId="72661EC5" w14:textId="77777777" w:rsidR="00283323" w:rsidRPr="00D30229" w:rsidRDefault="00283323" w:rsidP="00D30229">
      <w:pPr>
        <w:pStyle w:val="disclaimer"/>
        <w:shd w:val="clear" w:color="auto" w:fill="FFFFFF"/>
        <w:jc w:val="both"/>
        <w:rPr>
          <w:rFonts w:ascii="Arial" w:hAnsi="Arial" w:cs="Times New Roman"/>
          <w:color w:val="212121"/>
          <w:sz w:val="22"/>
          <w:szCs w:val="22"/>
        </w:rPr>
      </w:pPr>
    </w:p>
    <w:p w14:paraId="0F34157D" w14:textId="77777777" w:rsidR="00D30229" w:rsidRPr="00D30229" w:rsidRDefault="00D30229" w:rsidP="00D30229">
      <w:pPr>
        <w:pStyle w:val="Ttulo1"/>
        <w:jc w:val="both"/>
        <w:rPr>
          <w:rFonts w:ascii="Arial" w:eastAsia="Times New Roman" w:hAnsi="Arial"/>
          <w:sz w:val="22"/>
          <w:szCs w:val="22"/>
        </w:rPr>
      </w:pPr>
      <w:proofErr w:type="spellStart"/>
      <w:r w:rsidRPr="00D30229">
        <w:rPr>
          <w:rFonts w:ascii="Arial" w:eastAsia="Times New Roman" w:hAnsi="Arial"/>
          <w:sz w:val="22"/>
          <w:szCs w:val="22"/>
        </w:rPr>
        <w:t>Beyond</w:t>
      </w:r>
      <w:proofErr w:type="spellEnd"/>
      <w:r w:rsidRPr="00D30229">
        <w:rPr>
          <w:rFonts w:ascii="Arial" w:eastAsia="Times New Roman" w:hAnsi="Arial"/>
          <w:sz w:val="22"/>
          <w:szCs w:val="22"/>
        </w:rPr>
        <w:t xml:space="preserve"> </w:t>
      </w:r>
      <w:proofErr w:type="spellStart"/>
      <w:r w:rsidRPr="00D30229">
        <w:rPr>
          <w:rFonts w:ascii="Arial" w:eastAsia="Times New Roman" w:hAnsi="Arial"/>
          <w:sz w:val="22"/>
          <w:szCs w:val="22"/>
        </w:rPr>
        <w:t>conventional</w:t>
      </w:r>
      <w:proofErr w:type="spellEnd"/>
      <w:r w:rsidRPr="00D30229">
        <w:rPr>
          <w:rFonts w:ascii="Arial" w:eastAsia="Times New Roman" w:hAnsi="Arial"/>
          <w:sz w:val="22"/>
          <w:szCs w:val="22"/>
        </w:rPr>
        <w:t xml:space="preserve"> </w:t>
      </w:r>
      <w:proofErr w:type="spellStart"/>
      <w:r w:rsidRPr="00D30229">
        <w:rPr>
          <w:rFonts w:ascii="Arial" w:eastAsia="Times New Roman" w:hAnsi="Arial"/>
          <w:sz w:val="22"/>
          <w:szCs w:val="22"/>
        </w:rPr>
        <w:t>physical</w:t>
      </w:r>
      <w:proofErr w:type="spellEnd"/>
      <w:r w:rsidRPr="00D30229">
        <w:rPr>
          <w:rFonts w:ascii="Arial" w:eastAsia="Times New Roman" w:hAnsi="Arial"/>
          <w:sz w:val="22"/>
          <w:szCs w:val="22"/>
        </w:rPr>
        <w:t xml:space="preserve"> </w:t>
      </w:r>
      <w:proofErr w:type="spellStart"/>
      <w:r w:rsidRPr="00D30229">
        <w:rPr>
          <w:rFonts w:ascii="Arial" w:eastAsia="Times New Roman" w:hAnsi="Arial"/>
          <w:sz w:val="22"/>
          <w:szCs w:val="22"/>
        </w:rPr>
        <w:t>examination</w:t>
      </w:r>
      <w:proofErr w:type="spellEnd"/>
      <w:r w:rsidRPr="00D30229">
        <w:rPr>
          <w:rFonts w:ascii="Arial" w:eastAsia="Times New Roman" w:hAnsi="Arial"/>
          <w:sz w:val="22"/>
          <w:szCs w:val="22"/>
        </w:rPr>
        <w:t xml:space="preserve"> in </w:t>
      </w:r>
      <w:proofErr w:type="spellStart"/>
      <w:r w:rsidRPr="00D30229">
        <w:rPr>
          <w:rFonts w:ascii="Arial" w:eastAsia="Times New Roman" w:hAnsi="Arial"/>
          <w:sz w:val="22"/>
          <w:szCs w:val="22"/>
        </w:rPr>
        <w:t>hepatology</w:t>
      </w:r>
      <w:proofErr w:type="spellEnd"/>
      <w:r w:rsidRPr="00D30229">
        <w:rPr>
          <w:rFonts w:ascii="Arial" w:eastAsia="Times New Roman" w:hAnsi="Arial"/>
          <w:sz w:val="22"/>
          <w:szCs w:val="22"/>
        </w:rPr>
        <w:t>: POCUS</w:t>
      </w:r>
    </w:p>
    <w:p w14:paraId="7C91BA76" w14:textId="77777777" w:rsidR="00D30229" w:rsidRPr="00D30229" w:rsidRDefault="00D30229" w:rsidP="00D30229">
      <w:pPr>
        <w:spacing w:after="0"/>
        <w:jc w:val="both"/>
        <w:rPr>
          <w:rFonts w:ascii="Arial" w:eastAsia="Times New Roman" w:hAnsi="Arial" w:cs="Times New Roman"/>
        </w:rPr>
      </w:pPr>
      <w:r w:rsidRPr="00D30229">
        <w:rPr>
          <w:rStyle w:val="free-label"/>
          <w:rFonts w:ascii="Arial" w:eastAsia="Times New Roman" w:hAnsi="Arial" w:cs="Times New Roman"/>
          <w:b/>
          <w:bCs/>
          <w:color w:val="C05600"/>
        </w:rPr>
        <w:t xml:space="preserve">Free </w:t>
      </w:r>
      <w:proofErr w:type="spellStart"/>
      <w:r w:rsidRPr="00D30229">
        <w:rPr>
          <w:rStyle w:val="free-label"/>
          <w:rFonts w:ascii="Arial" w:eastAsia="Times New Roman" w:hAnsi="Arial" w:cs="Times New Roman"/>
          <w:b/>
          <w:bCs/>
          <w:color w:val="C05600"/>
        </w:rPr>
        <w:t>article</w:t>
      </w:r>
      <w:proofErr w:type="spellEnd"/>
    </w:p>
    <w:p w14:paraId="7DAB3321" w14:textId="77777777" w:rsidR="00D30229" w:rsidRPr="00D30229" w:rsidRDefault="00D30229" w:rsidP="00D30229">
      <w:pPr>
        <w:pStyle w:val="Ttulo2"/>
        <w:shd w:val="clear" w:color="auto" w:fill="FFFFFF"/>
        <w:jc w:val="both"/>
        <w:rPr>
          <w:rFonts w:ascii="Arial" w:eastAsia="Times New Roman" w:hAnsi="Arial"/>
          <w:color w:val="212121"/>
          <w:sz w:val="22"/>
          <w:szCs w:val="22"/>
        </w:rPr>
      </w:pPr>
      <w:proofErr w:type="spellStart"/>
      <w:r w:rsidRPr="00D30229">
        <w:rPr>
          <w:rFonts w:ascii="Arial" w:eastAsia="Times New Roman" w:hAnsi="Arial"/>
          <w:color w:val="212121"/>
          <w:sz w:val="22"/>
          <w:szCs w:val="22"/>
        </w:rPr>
        <w:t>Abstract</w:t>
      </w:r>
      <w:proofErr w:type="spellEnd"/>
    </w:p>
    <w:p w14:paraId="2BD57958" w14:textId="77777777" w:rsidR="00D30229" w:rsidRPr="00D30229" w:rsidRDefault="00D30229" w:rsidP="00D30229">
      <w:pPr>
        <w:pStyle w:val="NormalWeb"/>
        <w:shd w:val="clear" w:color="auto" w:fill="FFFFFF"/>
        <w:jc w:val="both"/>
        <w:rPr>
          <w:rFonts w:ascii="Arial" w:hAnsi="Arial"/>
          <w:color w:val="212121"/>
          <w:sz w:val="22"/>
          <w:szCs w:val="22"/>
        </w:rPr>
      </w:pPr>
      <w:r w:rsidRPr="00D30229">
        <w:rPr>
          <w:rFonts w:ascii="Arial" w:hAnsi="Arial"/>
          <w:color w:val="212121"/>
          <w:sz w:val="22"/>
          <w:szCs w:val="22"/>
        </w:rPr>
        <w:t>Point-of-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care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ultrasound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(POCUS)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refers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to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use of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ultrasound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imaging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through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pocket-sized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sonographic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devices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at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patient's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bedside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, to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make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a diagnosis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or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direct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a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procedure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and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immediately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answer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a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clinical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question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.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Its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goal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is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to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broaden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physical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examination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,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not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to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replace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conventional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ultrasound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studies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. POCUS has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evolved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as a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complement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to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physical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examination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and has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been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adopted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by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different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medical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specialties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,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including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hepatology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. A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narrative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synthesis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of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evidence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on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applications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of POCUS in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hepatology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was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carried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out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,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describing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its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usefulness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in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diagnosis of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cirrhosis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of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liver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,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metabolic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dysfunction-associated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steatotic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liver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disease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(MASLD),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decompensated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cirrhosis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, and portal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hypertension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.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review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also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encompasses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more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recent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applications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in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hemodynamic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evaluation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of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critically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ill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patient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with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cirrhosis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of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liver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,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patients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with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other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liver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diseases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, as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well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as in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ultrasound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guidance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of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procedures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. POCUS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could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make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up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part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of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daily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clinical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practice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of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gastroenterologists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and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hepatologists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,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simplifying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initial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evaluation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of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patients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and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optimizing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clinical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management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.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Its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accessibility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,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ease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of use, and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low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adverse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event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profile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make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POCUS a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useful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tool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for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properly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trained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physician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in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adequate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clinical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setting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.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aim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of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this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review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was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to describe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available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evidence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on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usefulness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of POCUS in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daily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clinical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practice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of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gastroenterologists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and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hepatologists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>.</w:t>
      </w:r>
    </w:p>
    <w:p w14:paraId="379CDE4A" w14:textId="77777777" w:rsidR="00D30229" w:rsidRPr="00D30229" w:rsidRDefault="00D30229" w:rsidP="00D30229">
      <w:pPr>
        <w:pStyle w:val="NormalWeb"/>
        <w:shd w:val="clear" w:color="auto" w:fill="FFFFFF"/>
        <w:jc w:val="both"/>
        <w:rPr>
          <w:rFonts w:ascii="Arial" w:hAnsi="Arial"/>
          <w:color w:val="212121"/>
          <w:sz w:val="22"/>
          <w:szCs w:val="22"/>
        </w:rPr>
      </w:pPr>
      <w:proofErr w:type="spellStart"/>
      <w:r w:rsidRPr="00D30229">
        <w:rPr>
          <w:rStyle w:val="Textoennegrita"/>
          <w:rFonts w:ascii="Arial" w:hAnsi="Arial"/>
          <w:color w:val="212121"/>
          <w:sz w:val="22"/>
          <w:szCs w:val="22"/>
        </w:rPr>
        <w:t>Keywords</w:t>
      </w:r>
      <w:proofErr w:type="spellEnd"/>
      <w:r w:rsidRPr="00D30229">
        <w:rPr>
          <w:rStyle w:val="Textoennegrita"/>
          <w:rFonts w:ascii="Arial" w:hAnsi="Arial"/>
          <w:color w:val="212121"/>
          <w:sz w:val="22"/>
          <w:szCs w:val="22"/>
        </w:rPr>
        <w:t>: </w:t>
      </w:r>
      <w:r w:rsidRPr="00D30229">
        <w:rPr>
          <w:rFonts w:ascii="Arial" w:hAnsi="Arial"/>
          <w:color w:val="212121"/>
          <w:sz w:val="22"/>
          <w:szCs w:val="22"/>
        </w:rPr>
        <w:t xml:space="preserve">Cirrosis descompensada;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Decompensated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cirrhosis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>; Esteatosis; Hipertensión portal; POCUS, Pocket-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sized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ultrasound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; POCUS, ultrasonido de bolsillo; Portal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hypertension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;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Stricture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>.</w:t>
      </w:r>
    </w:p>
    <w:p w14:paraId="0AFFABBB" w14:textId="77777777" w:rsidR="00D30229" w:rsidRPr="00D30229" w:rsidRDefault="00D30229" w:rsidP="00D30229">
      <w:pPr>
        <w:shd w:val="clear" w:color="auto" w:fill="DCE4EF"/>
        <w:jc w:val="both"/>
        <w:rPr>
          <w:rFonts w:ascii="Arial" w:eastAsia="Times New Roman" w:hAnsi="Arial" w:cs="Times New Roman"/>
          <w:color w:val="205493"/>
        </w:rPr>
      </w:pPr>
      <w:r w:rsidRPr="00D30229">
        <w:rPr>
          <w:rFonts w:ascii="Arial" w:hAnsi="Arial" w:cs="Arial"/>
        </w:rPr>
        <w:br w:type="column"/>
      </w:r>
      <w:proofErr w:type="spellStart"/>
      <w:r w:rsidRPr="00D30229">
        <w:rPr>
          <w:rFonts w:ascii="Arial" w:eastAsia="Times New Roman" w:hAnsi="Arial" w:cs="Times New Roman"/>
          <w:color w:val="205493"/>
        </w:rPr>
        <w:lastRenderedPageBreak/>
        <w:t>Review</w:t>
      </w:r>
      <w:proofErr w:type="spellEnd"/>
    </w:p>
    <w:p w14:paraId="79B68E38" w14:textId="77777777" w:rsidR="00D30229" w:rsidRPr="00D30229" w:rsidRDefault="00D30229" w:rsidP="00D30229">
      <w:pPr>
        <w:pStyle w:val="Ttulo1"/>
        <w:jc w:val="both"/>
        <w:rPr>
          <w:rFonts w:ascii="Arial" w:eastAsia="Times New Roman" w:hAnsi="Arial"/>
          <w:sz w:val="22"/>
          <w:szCs w:val="22"/>
        </w:rPr>
      </w:pPr>
      <w:proofErr w:type="spellStart"/>
      <w:r w:rsidRPr="00D30229">
        <w:rPr>
          <w:rFonts w:ascii="Arial" w:eastAsia="Times New Roman" w:hAnsi="Arial"/>
          <w:sz w:val="22"/>
          <w:szCs w:val="22"/>
        </w:rPr>
        <w:t>Prone</w:t>
      </w:r>
      <w:proofErr w:type="spellEnd"/>
      <w:r w:rsidRPr="00D30229">
        <w:rPr>
          <w:rFonts w:ascii="Arial" w:eastAsia="Times New Roman" w:hAnsi="Arial"/>
          <w:sz w:val="22"/>
          <w:szCs w:val="22"/>
        </w:rPr>
        <w:t xml:space="preserve"> </w:t>
      </w:r>
      <w:proofErr w:type="spellStart"/>
      <w:r w:rsidRPr="00D30229">
        <w:rPr>
          <w:rFonts w:ascii="Arial" w:eastAsia="Times New Roman" w:hAnsi="Arial"/>
          <w:sz w:val="22"/>
          <w:szCs w:val="22"/>
        </w:rPr>
        <w:t>Positioning</w:t>
      </w:r>
      <w:proofErr w:type="spellEnd"/>
      <w:r w:rsidRPr="00D30229">
        <w:rPr>
          <w:rFonts w:ascii="Arial" w:eastAsia="Times New Roman" w:hAnsi="Arial"/>
          <w:sz w:val="22"/>
          <w:szCs w:val="22"/>
        </w:rPr>
        <w:t xml:space="preserve"> </w:t>
      </w:r>
      <w:proofErr w:type="spellStart"/>
      <w:r w:rsidRPr="00D30229">
        <w:rPr>
          <w:rFonts w:ascii="Arial" w:eastAsia="Times New Roman" w:hAnsi="Arial"/>
          <w:sz w:val="22"/>
          <w:szCs w:val="22"/>
        </w:rPr>
        <w:t>for</w:t>
      </w:r>
      <w:proofErr w:type="spellEnd"/>
      <w:r w:rsidRPr="00D30229">
        <w:rPr>
          <w:rFonts w:ascii="Arial" w:eastAsia="Times New Roman" w:hAnsi="Arial"/>
          <w:sz w:val="22"/>
          <w:szCs w:val="22"/>
        </w:rPr>
        <w:t xml:space="preserve"> </w:t>
      </w:r>
      <w:proofErr w:type="spellStart"/>
      <w:r w:rsidRPr="00D30229">
        <w:rPr>
          <w:rFonts w:ascii="Arial" w:eastAsia="Times New Roman" w:hAnsi="Arial"/>
          <w:sz w:val="22"/>
          <w:szCs w:val="22"/>
        </w:rPr>
        <w:t>Patients</w:t>
      </w:r>
      <w:proofErr w:type="spellEnd"/>
      <w:r w:rsidRPr="00D30229">
        <w:rPr>
          <w:rFonts w:ascii="Arial" w:eastAsia="Times New Roman" w:hAnsi="Arial"/>
          <w:sz w:val="22"/>
          <w:szCs w:val="22"/>
        </w:rPr>
        <w:t xml:space="preserve"> </w:t>
      </w:r>
      <w:proofErr w:type="spellStart"/>
      <w:r w:rsidRPr="00D30229">
        <w:rPr>
          <w:rFonts w:ascii="Arial" w:eastAsia="Times New Roman" w:hAnsi="Arial"/>
          <w:sz w:val="22"/>
          <w:szCs w:val="22"/>
        </w:rPr>
        <w:t>With</w:t>
      </w:r>
      <w:proofErr w:type="spellEnd"/>
      <w:r w:rsidRPr="00D30229">
        <w:rPr>
          <w:rFonts w:ascii="Arial" w:eastAsia="Times New Roman" w:hAnsi="Arial"/>
          <w:sz w:val="22"/>
          <w:szCs w:val="22"/>
        </w:rPr>
        <w:t xml:space="preserve"> COVID-19-Induced </w:t>
      </w:r>
      <w:proofErr w:type="spellStart"/>
      <w:r w:rsidRPr="00D30229">
        <w:rPr>
          <w:rFonts w:ascii="Arial" w:eastAsia="Times New Roman" w:hAnsi="Arial"/>
          <w:sz w:val="22"/>
          <w:szCs w:val="22"/>
        </w:rPr>
        <w:t>Acute</w:t>
      </w:r>
      <w:proofErr w:type="spellEnd"/>
      <w:r w:rsidRPr="00D30229">
        <w:rPr>
          <w:rFonts w:ascii="Arial" w:eastAsia="Times New Roman" w:hAnsi="Arial"/>
          <w:sz w:val="22"/>
          <w:szCs w:val="22"/>
        </w:rPr>
        <w:t xml:space="preserve"> </w:t>
      </w:r>
      <w:proofErr w:type="spellStart"/>
      <w:r w:rsidRPr="00D30229">
        <w:rPr>
          <w:rFonts w:ascii="Arial" w:eastAsia="Times New Roman" w:hAnsi="Arial"/>
          <w:sz w:val="22"/>
          <w:szCs w:val="22"/>
        </w:rPr>
        <w:t>Hypoxemic</w:t>
      </w:r>
      <w:proofErr w:type="spellEnd"/>
      <w:r w:rsidRPr="00D30229">
        <w:rPr>
          <w:rFonts w:ascii="Arial" w:eastAsia="Times New Roman" w:hAnsi="Arial"/>
          <w:sz w:val="22"/>
          <w:szCs w:val="22"/>
        </w:rPr>
        <w:t xml:space="preserve"> </w:t>
      </w:r>
      <w:proofErr w:type="spellStart"/>
      <w:r w:rsidRPr="00D30229">
        <w:rPr>
          <w:rFonts w:ascii="Arial" w:eastAsia="Times New Roman" w:hAnsi="Arial"/>
          <w:sz w:val="22"/>
          <w:szCs w:val="22"/>
        </w:rPr>
        <w:t>Respiratory</w:t>
      </w:r>
      <w:proofErr w:type="spellEnd"/>
      <w:r w:rsidRPr="00D30229">
        <w:rPr>
          <w:rFonts w:ascii="Arial" w:eastAsia="Times New Roman" w:hAnsi="Arial"/>
          <w:sz w:val="22"/>
          <w:szCs w:val="22"/>
        </w:rPr>
        <w:t xml:space="preserve"> </w:t>
      </w:r>
      <w:proofErr w:type="spellStart"/>
      <w:r w:rsidRPr="00D30229">
        <w:rPr>
          <w:rFonts w:ascii="Arial" w:eastAsia="Times New Roman" w:hAnsi="Arial"/>
          <w:sz w:val="22"/>
          <w:szCs w:val="22"/>
        </w:rPr>
        <w:t>Failure</w:t>
      </w:r>
      <w:proofErr w:type="spellEnd"/>
      <w:r w:rsidRPr="00D30229">
        <w:rPr>
          <w:rFonts w:ascii="Arial" w:eastAsia="Times New Roman" w:hAnsi="Arial"/>
          <w:sz w:val="22"/>
          <w:szCs w:val="22"/>
        </w:rPr>
        <w:t xml:space="preserve">: </w:t>
      </w:r>
      <w:proofErr w:type="spellStart"/>
      <w:r w:rsidRPr="00D30229">
        <w:rPr>
          <w:rFonts w:ascii="Arial" w:eastAsia="Times New Roman" w:hAnsi="Arial"/>
          <w:sz w:val="22"/>
          <w:szCs w:val="22"/>
        </w:rPr>
        <w:t>Flipping</w:t>
      </w:r>
      <w:proofErr w:type="spellEnd"/>
      <w:r w:rsidRPr="00D30229">
        <w:rPr>
          <w:rFonts w:ascii="Arial" w:eastAsia="Times New Roman" w:hAnsi="Arial"/>
          <w:sz w:val="22"/>
          <w:szCs w:val="22"/>
        </w:rPr>
        <w:t xml:space="preserve"> </w:t>
      </w:r>
      <w:proofErr w:type="spellStart"/>
      <w:r w:rsidRPr="00D30229">
        <w:rPr>
          <w:rFonts w:ascii="Arial" w:eastAsia="Times New Roman" w:hAnsi="Arial"/>
          <w:sz w:val="22"/>
          <w:szCs w:val="22"/>
        </w:rPr>
        <w:t>the</w:t>
      </w:r>
      <w:proofErr w:type="spellEnd"/>
      <w:r w:rsidRPr="00D30229">
        <w:rPr>
          <w:rFonts w:ascii="Arial" w:eastAsia="Times New Roman" w:hAnsi="Arial"/>
          <w:sz w:val="22"/>
          <w:szCs w:val="22"/>
        </w:rPr>
        <w:t xml:space="preserve"> Script</w:t>
      </w:r>
    </w:p>
    <w:p w14:paraId="04A8E52F" w14:textId="77777777" w:rsidR="00D30229" w:rsidRPr="00D30229" w:rsidRDefault="00D30229" w:rsidP="00D30229">
      <w:pPr>
        <w:pStyle w:val="Ttulo2"/>
        <w:shd w:val="clear" w:color="auto" w:fill="FFFFFF"/>
        <w:jc w:val="both"/>
        <w:rPr>
          <w:rFonts w:ascii="Arial" w:eastAsia="Times New Roman" w:hAnsi="Arial"/>
          <w:color w:val="212121"/>
          <w:sz w:val="22"/>
          <w:szCs w:val="22"/>
        </w:rPr>
      </w:pPr>
      <w:proofErr w:type="spellStart"/>
      <w:r w:rsidRPr="00D30229">
        <w:rPr>
          <w:rFonts w:ascii="Arial" w:eastAsia="Times New Roman" w:hAnsi="Arial"/>
          <w:color w:val="212121"/>
          <w:sz w:val="22"/>
          <w:szCs w:val="22"/>
        </w:rPr>
        <w:t>Abstract</w:t>
      </w:r>
      <w:proofErr w:type="spellEnd"/>
    </w:p>
    <w:p w14:paraId="5E6CFD56" w14:textId="77777777" w:rsidR="00D30229" w:rsidRPr="00D30229" w:rsidRDefault="00D30229" w:rsidP="00D30229">
      <w:pPr>
        <w:pStyle w:val="NormalWeb"/>
        <w:shd w:val="clear" w:color="auto" w:fill="FFFFFF"/>
        <w:jc w:val="both"/>
        <w:rPr>
          <w:rFonts w:ascii="Arial" w:hAnsi="Arial"/>
          <w:color w:val="212121"/>
          <w:sz w:val="22"/>
          <w:szCs w:val="22"/>
        </w:rPr>
      </w:pPr>
      <w:proofErr w:type="spellStart"/>
      <w:r w:rsidRPr="00D30229">
        <w:rPr>
          <w:rFonts w:ascii="Arial" w:hAnsi="Arial"/>
          <w:color w:val="212121"/>
          <w:sz w:val="22"/>
          <w:szCs w:val="22"/>
        </w:rPr>
        <w:t>During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COVID-19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pandemic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,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prone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positioning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(PP) emerged as a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widely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used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supportive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therapy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for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patients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with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acute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hypoxemic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respiratory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failure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caused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by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COVID-19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infection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. In particular,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awake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PP (APP)-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placement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of non-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intubated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patients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in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prone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position-has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gained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popularity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and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hence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is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detailed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first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herein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.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This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review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discusses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recent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publications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on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use of PP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for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non-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intubated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and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intubated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subjects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with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COVID-19,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highlighting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physiological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responses,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clinical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outcomes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,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influential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factors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affecting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treatment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success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, and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strategies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to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improve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adherence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with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APP.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use of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prolonged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PP and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use of PP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for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patients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undergoing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extracorporeal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membrane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oxygenation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are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also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presented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>.</w:t>
      </w:r>
    </w:p>
    <w:p w14:paraId="163FAE1A" w14:textId="77777777" w:rsidR="00D30229" w:rsidRPr="00D30229" w:rsidRDefault="00D30229" w:rsidP="00D30229">
      <w:pPr>
        <w:pStyle w:val="NormalWeb"/>
        <w:shd w:val="clear" w:color="auto" w:fill="FFFFFF"/>
        <w:jc w:val="both"/>
        <w:rPr>
          <w:rFonts w:ascii="Arial" w:hAnsi="Arial"/>
          <w:color w:val="212121"/>
          <w:sz w:val="22"/>
          <w:szCs w:val="22"/>
        </w:rPr>
      </w:pPr>
      <w:proofErr w:type="spellStart"/>
      <w:r w:rsidRPr="00D30229">
        <w:rPr>
          <w:rStyle w:val="Textoennegrita"/>
          <w:rFonts w:ascii="Arial" w:hAnsi="Arial"/>
          <w:color w:val="212121"/>
          <w:sz w:val="22"/>
          <w:szCs w:val="22"/>
        </w:rPr>
        <w:t>Keywords</w:t>
      </w:r>
      <w:proofErr w:type="spellEnd"/>
      <w:r w:rsidRPr="00D30229">
        <w:rPr>
          <w:rStyle w:val="Textoennegrita"/>
          <w:rFonts w:ascii="Arial" w:hAnsi="Arial"/>
          <w:color w:val="212121"/>
          <w:sz w:val="22"/>
          <w:szCs w:val="22"/>
        </w:rPr>
        <w:t>: </w:t>
      </w:r>
      <w:r w:rsidRPr="00D30229">
        <w:rPr>
          <w:rFonts w:ascii="Arial" w:hAnsi="Arial"/>
          <w:color w:val="212121"/>
          <w:sz w:val="22"/>
          <w:szCs w:val="22"/>
        </w:rPr>
        <w:t xml:space="preserve">COVID-19;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acute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hypoxemic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respiratory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failure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;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awake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prone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positioning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;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prone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positioning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>.</w:t>
      </w:r>
    </w:p>
    <w:p w14:paraId="6566F50A" w14:textId="6FEB195B" w:rsidR="00D30229" w:rsidRPr="00D30229" w:rsidRDefault="00D30229" w:rsidP="00D30229">
      <w:pPr>
        <w:jc w:val="both"/>
        <w:rPr>
          <w:rFonts w:ascii="Arial" w:eastAsia="Times New Roman" w:hAnsi="Arial" w:cs="Times New Roman"/>
          <w:color w:val="5B616B"/>
        </w:rPr>
      </w:pPr>
      <w:r w:rsidRPr="00D30229">
        <w:rPr>
          <w:rFonts w:ascii="Arial" w:hAnsi="Arial" w:cs="Arial"/>
        </w:rPr>
        <w:br w:type="column"/>
      </w:r>
      <w:proofErr w:type="spellStart"/>
      <w:r w:rsidRPr="00D30229">
        <w:rPr>
          <w:rFonts w:ascii="Arial" w:eastAsia="Times New Roman" w:hAnsi="Arial" w:cs="Times New Roman"/>
          <w:color w:val="5B616B"/>
        </w:rPr>
        <w:lastRenderedPageBreak/>
        <w:t>Behav</w:t>
      </w:r>
      <w:proofErr w:type="spellEnd"/>
      <w:r w:rsidRPr="00D30229">
        <w:rPr>
          <w:rFonts w:ascii="Arial" w:eastAsia="Times New Roman" w:hAnsi="Arial" w:cs="Times New Roman"/>
          <w:color w:val="5B616B"/>
        </w:rPr>
        <w:t xml:space="preserve"> </w:t>
      </w:r>
      <w:proofErr w:type="spellStart"/>
      <w:r w:rsidRPr="00D30229">
        <w:rPr>
          <w:rFonts w:ascii="Arial" w:eastAsia="Times New Roman" w:hAnsi="Arial" w:cs="Times New Roman"/>
          <w:color w:val="5B616B"/>
        </w:rPr>
        <w:t>Sci</w:t>
      </w:r>
      <w:proofErr w:type="spellEnd"/>
      <w:r w:rsidRPr="00D30229">
        <w:rPr>
          <w:rFonts w:ascii="Arial" w:eastAsia="Times New Roman" w:hAnsi="Arial" w:cs="Times New Roman"/>
          <w:color w:val="5B616B"/>
        </w:rPr>
        <w:t xml:space="preserve"> (</w:t>
      </w:r>
      <w:proofErr w:type="spellStart"/>
      <w:r w:rsidRPr="00D30229">
        <w:rPr>
          <w:rFonts w:ascii="Arial" w:eastAsia="Times New Roman" w:hAnsi="Arial" w:cs="Times New Roman"/>
          <w:color w:val="5B616B"/>
        </w:rPr>
        <w:t>Basel</w:t>
      </w:r>
      <w:proofErr w:type="spellEnd"/>
      <w:r w:rsidRPr="00D30229">
        <w:rPr>
          <w:rFonts w:ascii="Arial" w:eastAsia="Times New Roman" w:hAnsi="Arial" w:cs="Times New Roman"/>
          <w:color w:val="5B616B"/>
        </w:rPr>
        <w:t>)</w:t>
      </w:r>
      <w:r w:rsidRPr="00D30229">
        <w:rPr>
          <w:rStyle w:val="period"/>
          <w:rFonts w:ascii="Arial" w:eastAsia="Times New Roman" w:hAnsi="Arial"/>
          <w:color w:val="0071BC"/>
        </w:rPr>
        <w:t>. </w:t>
      </w:r>
      <w:r w:rsidRPr="00D30229">
        <w:rPr>
          <w:rStyle w:val="cit"/>
          <w:rFonts w:ascii="Arial" w:eastAsia="Times New Roman" w:hAnsi="Arial"/>
          <w:color w:val="5B616B"/>
        </w:rPr>
        <w:t>2023 Oct 17;13(10):849.</w:t>
      </w:r>
      <w:r w:rsidRPr="00D30229">
        <w:rPr>
          <w:rFonts w:ascii="Arial" w:eastAsia="Times New Roman" w:hAnsi="Arial" w:cs="Times New Roman"/>
        </w:rPr>
        <w:t> </w:t>
      </w:r>
      <w:proofErr w:type="spellStart"/>
      <w:r w:rsidRPr="00D30229">
        <w:rPr>
          <w:rStyle w:val="citation-doi"/>
          <w:rFonts w:ascii="Arial" w:eastAsia="Times New Roman" w:hAnsi="Arial" w:cs="Times New Roman"/>
          <w:color w:val="5B616B"/>
        </w:rPr>
        <w:t>doi</w:t>
      </w:r>
      <w:proofErr w:type="spellEnd"/>
      <w:r w:rsidRPr="00D30229">
        <w:rPr>
          <w:rStyle w:val="citation-doi"/>
          <w:rFonts w:ascii="Arial" w:eastAsia="Times New Roman" w:hAnsi="Arial" w:cs="Times New Roman"/>
          <w:color w:val="5B616B"/>
        </w:rPr>
        <w:t>: 10.3390/bs13100849.</w:t>
      </w:r>
    </w:p>
    <w:p w14:paraId="39D37140" w14:textId="77777777" w:rsidR="00D30229" w:rsidRPr="00D30229" w:rsidRDefault="00D30229" w:rsidP="00D30229">
      <w:pPr>
        <w:pStyle w:val="Ttulo1"/>
        <w:jc w:val="both"/>
        <w:rPr>
          <w:rFonts w:ascii="Arial" w:eastAsia="Times New Roman" w:hAnsi="Arial"/>
          <w:sz w:val="22"/>
          <w:szCs w:val="22"/>
        </w:rPr>
      </w:pPr>
      <w:proofErr w:type="spellStart"/>
      <w:r w:rsidRPr="00D30229">
        <w:rPr>
          <w:rFonts w:ascii="Arial" w:eastAsia="Times New Roman" w:hAnsi="Arial"/>
          <w:sz w:val="22"/>
          <w:szCs w:val="22"/>
        </w:rPr>
        <w:t>Association</w:t>
      </w:r>
      <w:proofErr w:type="spellEnd"/>
      <w:r w:rsidRPr="00D30229">
        <w:rPr>
          <w:rFonts w:ascii="Arial" w:eastAsia="Times New Roman" w:hAnsi="Arial"/>
          <w:sz w:val="22"/>
          <w:szCs w:val="22"/>
        </w:rPr>
        <w:t xml:space="preserve"> </w:t>
      </w:r>
      <w:proofErr w:type="spellStart"/>
      <w:r w:rsidRPr="00D30229">
        <w:rPr>
          <w:rFonts w:ascii="Arial" w:eastAsia="Times New Roman" w:hAnsi="Arial"/>
          <w:sz w:val="22"/>
          <w:szCs w:val="22"/>
        </w:rPr>
        <w:t>between</w:t>
      </w:r>
      <w:proofErr w:type="spellEnd"/>
      <w:r w:rsidRPr="00D30229">
        <w:rPr>
          <w:rFonts w:ascii="Arial" w:eastAsia="Times New Roman" w:hAnsi="Arial"/>
          <w:sz w:val="22"/>
          <w:szCs w:val="22"/>
        </w:rPr>
        <w:t xml:space="preserve"> Maternal and </w:t>
      </w:r>
      <w:proofErr w:type="spellStart"/>
      <w:r w:rsidRPr="00D30229">
        <w:rPr>
          <w:rFonts w:ascii="Arial" w:eastAsia="Times New Roman" w:hAnsi="Arial"/>
          <w:sz w:val="22"/>
          <w:szCs w:val="22"/>
        </w:rPr>
        <w:t>Toddler</w:t>
      </w:r>
      <w:proofErr w:type="spellEnd"/>
      <w:r w:rsidRPr="00D30229">
        <w:rPr>
          <w:rFonts w:ascii="Arial" w:eastAsia="Times New Roman" w:hAnsi="Arial"/>
          <w:sz w:val="22"/>
          <w:szCs w:val="22"/>
        </w:rPr>
        <w:t xml:space="preserve"> </w:t>
      </w:r>
      <w:proofErr w:type="spellStart"/>
      <w:r w:rsidRPr="00D30229">
        <w:rPr>
          <w:rFonts w:ascii="Arial" w:eastAsia="Times New Roman" w:hAnsi="Arial"/>
          <w:sz w:val="22"/>
          <w:szCs w:val="22"/>
        </w:rPr>
        <w:t>Appetitive</w:t>
      </w:r>
      <w:proofErr w:type="spellEnd"/>
      <w:r w:rsidRPr="00D30229">
        <w:rPr>
          <w:rFonts w:ascii="Arial" w:eastAsia="Times New Roman" w:hAnsi="Arial"/>
          <w:sz w:val="22"/>
          <w:szCs w:val="22"/>
        </w:rPr>
        <w:t xml:space="preserve"> </w:t>
      </w:r>
      <w:proofErr w:type="spellStart"/>
      <w:r w:rsidRPr="00D30229">
        <w:rPr>
          <w:rFonts w:ascii="Arial" w:eastAsia="Times New Roman" w:hAnsi="Arial"/>
          <w:sz w:val="22"/>
          <w:szCs w:val="22"/>
        </w:rPr>
        <w:t>Traits</w:t>
      </w:r>
      <w:proofErr w:type="spellEnd"/>
      <w:r w:rsidRPr="00D30229">
        <w:rPr>
          <w:rFonts w:ascii="Arial" w:eastAsia="Times New Roman" w:hAnsi="Arial"/>
          <w:sz w:val="22"/>
          <w:szCs w:val="22"/>
        </w:rPr>
        <w:t xml:space="preserve"> in a </w:t>
      </w:r>
      <w:proofErr w:type="spellStart"/>
      <w:r w:rsidRPr="00D30229">
        <w:rPr>
          <w:rFonts w:ascii="Arial" w:eastAsia="Times New Roman" w:hAnsi="Arial"/>
          <w:sz w:val="22"/>
          <w:szCs w:val="22"/>
        </w:rPr>
        <w:t>Mexican</w:t>
      </w:r>
      <w:proofErr w:type="spellEnd"/>
      <w:r w:rsidRPr="00D30229">
        <w:rPr>
          <w:rFonts w:ascii="Arial" w:eastAsia="Times New Roman" w:hAnsi="Arial"/>
          <w:sz w:val="22"/>
          <w:szCs w:val="22"/>
        </w:rPr>
        <w:t xml:space="preserve"> </w:t>
      </w:r>
      <w:proofErr w:type="spellStart"/>
      <w:r w:rsidRPr="00D30229">
        <w:rPr>
          <w:rFonts w:ascii="Arial" w:eastAsia="Times New Roman" w:hAnsi="Arial"/>
          <w:sz w:val="22"/>
          <w:szCs w:val="22"/>
        </w:rPr>
        <w:t>Population</w:t>
      </w:r>
      <w:proofErr w:type="spellEnd"/>
    </w:p>
    <w:p w14:paraId="2713EA70" w14:textId="77777777" w:rsidR="00D30229" w:rsidRPr="00D30229" w:rsidRDefault="00D30229" w:rsidP="00D30229">
      <w:pPr>
        <w:pStyle w:val="Ttulo2"/>
        <w:shd w:val="clear" w:color="auto" w:fill="FFFFFF"/>
        <w:jc w:val="both"/>
        <w:rPr>
          <w:rFonts w:ascii="Arial" w:eastAsia="Times New Roman" w:hAnsi="Arial"/>
          <w:color w:val="212121"/>
          <w:sz w:val="22"/>
          <w:szCs w:val="22"/>
        </w:rPr>
      </w:pPr>
      <w:proofErr w:type="spellStart"/>
      <w:r w:rsidRPr="00D30229">
        <w:rPr>
          <w:rFonts w:ascii="Arial" w:eastAsia="Times New Roman" w:hAnsi="Arial"/>
          <w:color w:val="212121"/>
          <w:sz w:val="22"/>
          <w:szCs w:val="22"/>
        </w:rPr>
        <w:t>Abstract</w:t>
      </w:r>
      <w:proofErr w:type="spellEnd"/>
    </w:p>
    <w:p w14:paraId="4215A055" w14:textId="77777777" w:rsidR="00D30229" w:rsidRPr="00D30229" w:rsidRDefault="00D30229" w:rsidP="00D30229">
      <w:pPr>
        <w:pStyle w:val="NormalWeb"/>
        <w:shd w:val="clear" w:color="auto" w:fill="FFFFFF"/>
        <w:jc w:val="both"/>
        <w:rPr>
          <w:rFonts w:ascii="Arial" w:hAnsi="Arial"/>
          <w:color w:val="212121"/>
          <w:sz w:val="22"/>
          <w:szCs w:val="22"/>
        </w:rPr>
      </w:pP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Child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Eating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Behaviour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Questionnaire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for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toddlers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(CEBQ-T-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Mex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) and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Adult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Eating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Behaviour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Questionnaire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(AEBQ-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Esp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)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measure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appetitive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traits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(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ATs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) in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children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and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adults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,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respectively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,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both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validated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for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use in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Spanish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.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ATs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are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inherited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variations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in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appetite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,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present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from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birth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,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that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are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reasonably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stable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throughout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childhood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and can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explain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why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some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infants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over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-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or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undereat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in response to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environmental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exposures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>. "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Food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approach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"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traits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predispose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to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overweight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while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"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food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avoidance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"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traits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provide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protection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,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but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little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is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known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about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relationships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between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parents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' and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their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toddler's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ATs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.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aim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was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to examine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associations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between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maternal and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toddler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appetitive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traits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,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using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AEBQ-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Esp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and CEBQ-T-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Mex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, and to examine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associations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between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ATs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and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Body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Mass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Index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z-scores (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BMIz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).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Sociodemographic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data and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weights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and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heights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of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mothers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and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toddlers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(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aged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12-36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months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)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were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collected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from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a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teaching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hospital in Guadalajara,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Mexico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.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Mothers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completed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both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AEBQ-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Esp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and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CEBQ-T-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Mex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.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Direct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correlations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were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found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between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ATs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of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toddlers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and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their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mother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(</w:t>
      </w:r>
      <w:r w:rsidRPr="00D30229">
        <w:rPr>
          <w:rFonts w:ascii="Arial" w:hAnsi="Arial"/>
          <w:i/>
          <w:iCs/>
          <w:color w:val="212121"/>
          <w:sz w:val="22"/>
          <w:szCs w:val="22"/>
        </w:rPr>
        <w:t>p</w:t>
      </w:r>
      <w:r w:rsidRPr="00D30229">
        <w:rPr>
          <w:rFonts w:ascii="Arial" w:hAnsi="Arial"/>
          <w:color w:val="212121"/>
          <w:sz w:val="22"/>
          <w:szCs w:val="22"/>
        </w:rPr>
        <w:t xml:space="preserve"> &lt; 0.005),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except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for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"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Slowness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in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Eating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" (SE), and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only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an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inverse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correlation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was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found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between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"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Satiety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Responsiveness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" (SR) of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toddlers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and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their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BMIz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(r = -0.147; </w:t>
      </w:r>
      <w:r w:rsidRPr="00D30229">
        <w:rPr>
          <w:rFonts w:ascii="Arial" w:hAnsi="Arial"/>
          <w:i/>
          <w:iCs/>
          <w:color w:val="212121"/>
          <w:sz w:val="22"/>
          <w:szCs w:val="22"/>
        </w:rPr>
        <w:t>p</w:t>
      </w:r>
      <w:r w:rsidRPr="00D30229">
        <w:rPr>
          <w:rFonts w:ascii="Arial" w:hAnsi="Arial"/>
          <w:color w:val="212121"/>
          <w:sz w:val="22"/>
          <w:szCs w:val="22"/>
        </w:rPr>
        <w:t xml:space="preserve"> = 0.007).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These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results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suggest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that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ATs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could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potentially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run in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families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.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These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may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be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useful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targets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for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family-wide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interventions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to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support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development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and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maintenance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of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healthy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eating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behaviours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in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childhood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>.</w:t>
      </w:r>
    </w:p>
    <w:p w14:paraId="52B4A7F5" w14:textId="77777777" w:rsidR="00D30229" w:rsidRPr="00D30229" w:rsidRDefault="00D30229" w:rsidP="00D30229">
      <w:pPr>
        <w:pStyle w:val="NormalWeb"/>
        <w:shd w:val="clear" w:color="auto" w:fill="FFFFFF"/>
        <w:jc w:val="both"/>
        <w:rPr>
          <w:rFonts w:ascii="Arial" w:hAnsi="Arial"/>
          <w:color w:val="212121"/>
          <w:sz w:val="22"/>
          <w:szCs w:val="22"/>
        </w:rPr>
      </w:pPr>
      <w:proofErr w:type="spellStart"/>
      <w:r w:rsidRPr="00D30229">
        <w:rPr>
          <w:rStyle w:val="Textoennegrita"/>
          <w:rFonts w:ascii="Arial" w:hAnsi="Arial"/>
          <w:color w:val="212121"/>
          <w:sz w:val="22"/>
          <w:szCs w:val="22"/>
        </w:rPr>
        <w:t>Keywords</w:t>
      </w:r>
      <w:proofErr w:type="spellEnd"/>
      <w:r w:rsidRPr="00D30229">
        <w:rPr>
          <w:rStyle w:val="Textoennegrita"/>
          <w:rFonts w:ascii="Arial" w:hAnsi="Arial"/>
          <w:color w:val="212121"/>
          <w:sz w:val="22"/>
          <w:szCs w:val="22"/>
        </w:rPr>
        <w:t>: 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BMIz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score;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appetite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;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appetitive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traits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;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toddlers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>.</w:t>
      </w:r>
    </w:p>
    <w:p w14:paraId="097CA3F7" w14:textId="5B01483C" w:rsidR="00D30229" w:rsidRPr="00D30229" w:rsidRDefault="00D30229" w:rsidP="00D30229">
      <w:pPr>
        <w:jc w:val="both"/>
        <w:rPr>
          <w:rFonts w:ascii="Arial" w:eastAsia="Times New Roman" w:hAnsi="Arial" w:cs="Times New Roman"/>
          <w:color w:val="5B616B"/>
        </w:rPr>
      </w:pPr>
      <w:r w:rsidRPr="00D30229">
        <w:rPr>
          <w:rFonts w:ascii="Arial" w:hAnsi="Arial" w:cs="Arial"/>
        </w:rPr>
        <w:br w:type="column"/>
      </w:r>
    </w:p>
    <w:p w14:paraId="0DAAF421" w14:textId="77777777" w:rsidR="00D30229" w:rsidRPr="00D30229" w:rsidRDefault="00D30229" w:rsidP="00D30229">
      <w:pPr>
        <w:pStyle w:val="Ttulo1"/>
        <w:jc w:val="both"/>
        <w:rPr>
          <w:rFonts w:ascii="Arial" w:eastAsia="Times New Roman" w:hAnsi="Arial"/>
          <w:sz w:val="22"/>
          <w:szCs w:val="22"/>
        </w:rPr>
      </w:pPr>
      <w:proofErr w:type="spellStart"/>
      <w:r w:rsidRPr="00D30229">
        <w:rPr>
          <w:rFonts w:ascii="Arial" w:eastAsia="Times New Roman" w:hAnsi="Arial"/>
          <w:sz w:val="22"/>
          <w:szCs w:val="22"/>
        </w:rPr>
        <w:t>Expression</w:t>
      </w:r>
      <w:proofErr w:type="spellEnd"/>
      <w:r w:rsidRPr="00D30229">
        <w:rPr>
          <w:rFonts w:ascii="Arial" w:eastAsia="Times New Roman" w:hAnsi="Arial"/>
          <w:sz w:val="22"/>
          <w:szCs w:val="22"/>
        </w:rPr>
        <w:t xml:space="preserve"> of </w:t>
      </w:r>
      <w:proofErr w:type="spellStart"/>
      <w:r w:rsidRPr="00D30229">
        <w:rPr>
          <w:rFonts w:ascii="Arial" w:eastAsia="Times New Roman" w:hAnsi="Arial"/>
          <w:sz w:val="22"/>
          <w:szCs w:val="22"/>
        </w:rPr>
        <w:t>Transcriptional</w:t>
      </w:r>
      <w:proofErr w:type="spellEnd"/>
      <w:r w:rsidRPr="00D30229">
        <w:rPr>
          <w:rFonts w:ascii="Arial" w:eastAsia="Times New Roman" w:hAnsi="Arial"/>
          <w:sz w:val="22"/>
          <w:szCs w:val="22"/>
        </w:rPr>
        <w:t xml:space="preserve"> </w:t>
      </w:r>
      <w:proofErr w:type="spellStart"/>
      <w:r w:rsidRPr="00D30229">
        <w:rPr>
          <w:rFonts w:ascii="Arial" w:eastAsia="Times New Roman" w:hAnsi="Arial"/>
          <w:sz w:val="22"/>
          <w:szCs w:val="22"/>
        </w:rPr>
        <w:t>Factors</w:t>
      </w:r>
      <w:proofErr w:type="spellEnd"/>
      <w:r w:rsidRPr="00D30229">
        <w:rPr>
          <w:rFonts w:ascii="Arial" w:eastAsia="Times New Roman" w:hAnsi="Arial"/>
          <w:sz w:val="22"/>
          <w:szCs w:val="22"/>
        </w:rPr>
        <w:t xml:space="preserve"> of T </w:t>
      </w:r>
      <w:proofErr w:type="spellStart"/>
      <w:r w:rsidRPr="00D30229">
        <w:rPr>
          <w:rFonts w:ascii="Arial" w:eastAsia="Times New Roman" w:hAnsi="Arial"/>
          <w:sz w:val="22"/>
          <w:szCs w:val="22"/>
        </w:rPr>
        <w:t>Helper</w:t>
      </w:r>
      <w:proofErr w:type="spellEnd"/>
      <w:r w:rsidRPr="00D30229">
        <w:rPr>
          <w:rFonts w:ascii="Arial" w:eastAsia="Times New Roman" w:hAnsi="Arial"/>
          <w:sz w:val="22"/>
          <w:szCs w:val="22"/>
        </w:rPr>
        <w:t xml:space="preserve"> </w:t>
      </w:r>
      <w:proofErr w:type="spellStart"/>
      <w:r w:rsidRPr="00D30229">
        <w:rPr>
          <w:rFonts w:ascii="Arial" w:eastAsia="Times New Roman" w:hAnsi="Arial"/>
          <w:sz w:val="22"/>
          <w:szCs w:val="22"/>
        </w:rPr>
        <w:t>Differentiation</w:t>
      </w:r>
      <w:proofErr w:type="spellEnd"/>
      <w:r w:rsidRPr="00D30229">
        <w:rPr>
          <w:rFonts w:ascii="Arial" w:eastAsia="Times New Roman" w:hAnsi="Arial"/>
          <w:sz w:val="22"/>
          <w:szCs w:val="22"/>
        </w:rPr>
        <w:t xml:space="preserve"> (T-</w:t>
      </w:r>
      <w:proofErr w:type="spellStart"/>
      <w:r w:rsidRPr="00D30229">
        <w:rPr>
          <w:rFonts w:ascii="Arial" w:eastAsia="Times New Roman" w:hAnsi="Arial"/>
          <w:sz w:val="22"/>
          <w:szCs w:val="22"/>
        </w:rPr>
        <w:t>bet</w:t>
      </w:r>
      <w:proofErr w:type="spellEnd"/>
      <w:r w:rsidRPr="00D30229">
        <w:rPr>
          <w:rFonts w:ascii="Arial" w:eastAsia="Times New Roman" w:hAnsi="Arial"/>
          <w:sz w:val="22"/>
          <w:szCs w:val="22"/>
        </w:rPr>
        <w:t xml:space="preserve">, GATA-3, </w:t>
      </w:r>
      <w:proofErr w:type="spellStart"/>
      <w:r w:rsidRPr="00D30229">
        <w:rPr>
          <w:rFonts w:ascii="Arial" w:eastAsia="Times New Roman" w:hAnsi="Arial"/>
          <w:sz w:val="22"/>
          <w:szCs w:val="22"/>
        </w:rPr>
        <w:t>RORγt</w:t>
      </w:r>
      <w:proofErr w:type="spellEnd"/>
      <w:r w:rsidRPr="00D30229">
        <w:rPr>
          <w:rFonts w:ascii="Arial" w:eastAsia="Times New Roman" w:hAnsi="Arial"/>
          <w:sz w:val="22"/>
          <w:szCs w:val="22"/>
        </w:rPr>
        <w:t xml:space="preserve">, and FOXP3), MIF </w:t>
      </w:r>
      <w:proofErr w:type="spellStart"/>
      <w:r w:rsidRPr="00D30229">
        <w:rPr>
          <w:rFonts w:ascii="Arial" w:eastAsia="Times New Roman" w:hAnsi="Arial"/>
          <w:sz w:val="22"/>
          <w:szCs w:val="22"/>
        </w:rPr>
        <w:t>Receptors</w:t>
      </w:r>
      <w:proofErr w:type="spellEnd"/>
      <w:r w:rsidRPr="00D30229">
        <w:rPr>
          <w:rFonts w:ascii="Arial" w:eastAsia="Times New Roman" w:hAnsi="Arial"/>
          <w:sz w:val="22"/>
          <w:szCs w:val="22"/>
        </w:rPr>
        <w:t xml:space="preserve"> (CD44, CD74, CXCR2, 4, 7), and Th1, Th2, and Th17 </w:t>
      </w:r>
      <w:proofErr w:type="spellStart"/>
      <w:r w:rsidRPr="00D30229">
        <w:rPr>
          <w:rFonts w:ascii="Arial" w:eastAsia="Times New Roman" w:hAnsi="Arial"/>
          <w:sz w:val="22"/>
          <w:szCs w:val="22"/>
        </w:rPr>
        <w:t>Cytokines</w:t>
      </w:r>
      <w:proofErr w:type="spellEnd"/>
      <w:r w:rsidRPr="00D30229">
        <w:rPr>
          <w:rFonts w:ascii="Arial" w:eastAsia="Times New Roman" w:hAnsi="Arial"/>
          <w:sz w:val="22"/>
          <w:szCs w:val="22"/>
        </w:rPr>
        <w:t xml:space="preserve"> in PBMC </w:t>
      </w:r>
      <w:proofErr w:type="spellStart"/>
      <w:r w:rsidRPr="00D30229">
        <w:rPr>
          <w:rFonts w:ascii="Arial" w:eastAsia="Times New Roman" w:hAnsi="Arial"/>
          <w:sz w:val="22"/>
          <w:szCs w:val="22"/>
        </w:rPr>
        <w:t>from</w:t>
      </w:r>
      <w:proofErr w:type="spellEnd"/>
      <w:r w:rsidRPr="00D30229">
        <w:rPr>
          <w:rFonts w:ascii="Arial" w:eastAsia="Times New Roman" w:hAnsi="Arial"/>
          <w:sz w:val="22"/>
          <w:szCs w:val="22"/>
        </w:rPr>
        <w:t xml:space="preserve"> Control </w:t>
      </w:r>
      <w:proofErr w:type="spellStart"/>
      <w:r w:rsidRPr="00D30229">
        <w:rPr>
          <w:rFonts w:ascii="Arial" w:eastAsia="Times New Roman" w:hAnsi="Arial"/>
          <w:sz w:val="22"/>
          <w:szCs w:val="22"/>
        </w:rPr>
        <w:t>Subjects</w:t>
      </w:r>
      <w:proofErr w:type="spellEnd"/>
      <w:r w:rsidRPr="00D30229">
        <w:rPr>
          <w:rFonts w:ascii="Arial" w:eastAsia="Times New Roman" w:hAnsi="Arial"/>
          <w:sz w:val="22"/>
          <w:szCs w:val="22"/>
        </w:rPr>
        <w:t xml:space="preserve"> and </w:t>
      </w:r>
      <w:proofErr w:type="spellStart"/>
      <w:r w:rsidRPr="00D30229">
        <w:rPr>
          <w:rFonts w:ascii="Arial" w:eastAsia="Times New Roman" w:hAnsi="Arial"/>
          <w:sz w:val="22"/>
          <w:szCs w:val="22"/>
        </w:rPr>
        <w:t>Rheumatoid</w:t>
      </w:r>
      <w:proofErr w:type="spellEnd"/>
      <w:r w:rsidRPr="00D30229">
        <w:rPr>
          <w:rFonts w:ascii="Arial" w:eastAsia="Times New Roman" w:hAnsi="Arial"/>
          <w:sz w:val="22"/>
          <w:szCs w:val="22"/>
        </w:rPr>
        <w:t xml:space="preserve"> </w:t>
      </w:r>
      <w:proofErr w:type="spellStart"/>
      <w:r w:rsidRPr="00D30229">
        <w:rPr>
          <w:rFonts w:ascii="Arial" w:eastAsia="Times New Roman" w:hAnsi="Arial"/>
          <w:sz w:val="22"/>
          <w:szCs w:val="22"/>
        </w:rPr>
        <w:t>Arthritis</w:t>
      </w:r>
      <w:proofErr w:type="spellEnd"/>
      <w:r w:rsidRPr="00D30229">
        <w:rPr>
          <w:rFonts w:ascii="Arial" w:eastAsia="Times New Roman" w:hAnsi="Arial"/>
          <w:sz w:val="22"/>
          <w:szCs w:val="22"/>
        </w:rPr>
        <w:t xml:space="preserve"> </w:t>
      </w:r>
      <w:proofErr w:type="spellStart"/>
      <w:r w:rsidRPr="00D30229">
        <w:rPr>
          <w:rFonts w:ascii="Arial" w:eastAsia="Times New Roman" w:hAnsi="Arial"/>
          <w:sz w:val="22"/>
          <w:szCs w:val="22"/>
        </w:rPr>
        <w:t>Patients</w:t>
      </w:r>
      <w:proofErr w:type="spellEnd"/>
    </w:p>
    <w:p w14:paraId="5C056770" w14:textId="77777777" w:rsidR="00D30229" w:rsidRPr="00D30229" w:rsidRDefault="00D30229" w:rsidP="00D30229">
      <w:pPr>
        <w:pStyle w:val="Ttulo2"/>
        <w:shd w:val="clear" w:color="auto" w:fill="FFFFFF"/>
        <w:jc w:val="both"/>
        <w:rPr>
          <w:rFonts w:ascii="Arial" w:eastAsia="Times New Roman" w:hAnsi="Arial"/>
          <w:color w:val="212121"/>
          <w:sz w:val="22"/>
          <w:szCs w:val="22"/>
        </w:rPr>
      </w:pPr>
      <w:proofErr w:type="spellStart"/>
      <w:r w:rsidRPr="00D30229">
        <w:rPr>
          <w:rFonts w:ascii="Arial" w:eastAsia="Times New Roman" w:hAnsi="Arial"/>
          <w:color w:val="212121"/>
          <w:sz w:val="22"/>
          <w:szCs w:val="22"/>
        </w:rPr>
        <w:t>Abstract</w:t>
      </w:r>
      <w:proofErr w:type="spellEnd"/>
    </w:p>
    <w:p w14:paraId="565E2354" w14:textId="77777777" w:rsidR="00D30229" w:rsidRPr="00D30229" w:rsidRDefault="00D30229" w:rsidP="00D30229">
      <w:pPr>
        <w:pStyle w:val="NormalWeb"/>
        <w:shd w:val="clear" w:color="auto" w:fill="FFFFFF"/>
        <w:jc w:val="both"/>
        <w:rPr>
          <w:rFonts w:ascii="Arial" w:hAnsi="Arial"/>
          <w:color w:val="212121"/>
          <w:sz w:val="22"/>
          <w:szCs w:val="22"/>
        </w:rPr>
      </w:pPr>
      <w:proofErr w:type="spellStart"/>
      <w:r w:rsidRPr="00D30229">
        <w:rPr>
          <w:rStyle w:val="Textoennegrita"/>
          <w:rFonts w:ascii="Arial" w:hAnsi="Arial"/>
          <w:color w:val="212121"/>
          <w:sz w:val="22"/>
          <w:szCs w:val="22"/>
        </w:rPr>
        <w:t>Introduction</w:t>
      </w:r>
      <w:proofErr w:type="spellEnd"/>
      <w:r w:rsidRPr="00D30229">
        <w:rPr>
          <w:rStyle w:val="Textoennegrita"/>
          <w:rFonts w:ascii="Arial" w:hAnsi="Arial"/>
          <w:color w:val="212121"/>
          <w:sz w:val="22"/>
          <w:szCs w:val="22"/>
        </w:rPr>
        <w:t>: 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macrophage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migration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inhibitory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factor (MIF)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plays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a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pivotal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role in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development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of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rheumatoid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arthritis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(RA).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Previous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research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indicates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that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MIF can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trigger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expression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of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cytokine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profiles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associated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with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Th1, Th2, and Th17 responses in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peripheral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blood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mononuclear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cells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(PBMC)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from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both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RA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patients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and control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subjects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(CS).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Despite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these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,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few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studies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to date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precisely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elucidate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molecular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mechanisms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involved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.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present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study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aimed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to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associate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expression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of Th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differentiation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TF (T-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bet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, GATA-3,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RORγt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)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with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MIF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receptors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(CD44, CD74, CXCR2, 4, 7) and Th1, Th2, and Th17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cytokines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in PBMC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from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CS and RA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patients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>.</w:t>
      </w:r>
    </w:p>
    <w:p w14:paraId="747E4014" w14:textId="77777777" w:rsidR="00D30229" w:rsidRPr="00D30229" w:rsidRDefault="00D30229" w:rsidP="00D30229">
      <w:pPr>
        <w:pStyle w:val="NormalWeb"/>
        <w:shd w:val="clear" w:color="auto" w:fill="FFFFFF"/>
        <w:jc w:val="both"/>
        <w:rPr>
          <w:rFonts w:ascii="Arial" w:hAnsi="Arial"/>
          <w:color w:val="212121"/>
          <w:sz w:val="22"/>
          <w:szCs w:val="22"/>
        </w:rPr>
      </w:pPr>
      <w:proofErr w:type="spellStart"/>
      <w:r w:rsidRPr="00D30229">
        <w:rPr>
          <w:rStyle w:val="Textoennegrita"/>
          <w:rFonts w:ascii="Arial" w:hAnsi="Arial"/>
          <w:color w:val="212121"/>
          <w:sz w:val="22"/>
          <w:szCs w:val="22"/>
        </w:rPr>
        <w:t>Method</w:t>
      </w:r>
      <w:proofErr w:type="spellEnd"/>
      <w:r w:rsidRPr="00D30229">
        <w:rPr>
          <w:rStyle w:val="Textoennegrita"/>
          <w:rFonts w:ascii="Arial" w:hAnsi="Arial"/>
          <w:color w:val="212121"/>
          <w:sz w:val="22"/>
          <w:szCs w:val="22"/>
        </w:rPr>
        <w:t>: </w:t>
      </w:r>
      <w:r w:rsidRPr="00D30229">
        <w:rPr>
          <w:rFonts w:ascii="Arial" w:hAnsi="Arial"/>
          <w:color w:val="212121"/>
          <w:sz w:val="22"/>
          <w:szCs w:val="22"/>
        </w:rPr>
        <w:t xml:space="preserve">PBMC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from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both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groups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was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cultured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for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24 h.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expression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of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canonical and non-canonical MIF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receptors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and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TF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was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determined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by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flow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cytometry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.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Additionally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, multiplex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bead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analysis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was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employed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to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assess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levels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of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cytokines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in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culture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supernatants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.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findings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revealed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that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T CD4+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lymphocytes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in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CS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group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exhibited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a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heightened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expression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of CD74 (p&lt;0.05),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whereas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RA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patients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displayed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an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elevated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expression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of CXCR7 (p&lt;0.001).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Furthermore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, T CD4+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lymphocytes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from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RA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patients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exhibited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greater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expression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of GATA3,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RORγt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, and FOXP3,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along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with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elevated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levels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of pro-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inflammatory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cytokines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compared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to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CS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group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(p&lt;0.001).</w:t>
      </w:r>
    </w:p>
    <w:p w14:paraId="2A6D350E" w14:textId="77777777" w:rsidR="00D30229" w:rsidRPr="00D30229" w:rsidRDefault="00D30229" w:rsidP="00D30229">
      <w:pPr>
        <w:pStyle w:val="NormalWeb"/>
        <w:shd w:val="clear" w:color="auto" w:fill="FFFFFF"/>
        <w:jc w:val="both"/>
        <w:rPr>
          <w:rFonts w:ascii="Arial" w:hAnsi="Arial"/>
          <w:color w:val="212121"/>
          <w:sz w:val="22"/>
          <w:szCs w:val="22"/>
        </w:rPr>
      </w:pPr>
      <w:proofErr w:type="spellStart"/>
      <w:r w:rsidRPr="00D30229">
        <w:rPr>
          <w:rStyle w:val="Textoennegrita"/>
          <w:rFonts w:ascii="Arial" w:hAnsi="Arial"/>
          <w:color w:val="212121"/>
          <w:sz w:val="22"/>
          <w:szCs w:val="22"/>
        </w:rPr>
        <w:t>Result</w:t>
      </w:r>
      <w:proofErr w:type="spellEnd"/>
      <w:r w:rsidRPr="00D30229">
        <w:rPr>
          <w:rStyle w:val="Textoennegrita"/>
          <w:rFonts w:ascii="Arial" w:hAnsi="Arial"/>
          <w:color w:val="212121"/>
          <w:sz w:val="22"/>
          <w:szCs w:val="22"/>
        </w:rPr>
        <w:t>: 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These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results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indicate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that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CD74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is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more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prominently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expressed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in PBMC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from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CS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group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,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whereas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CXCR7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is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more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expressed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in PBMC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from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RA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patients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>.</w:t>
      </w:r>
    </w:p>
    <w:p w14:paraId="3A99223E" w14:textId="77777777" w:rsidR="00D30229" w:rsidRPr="00D30229" w:rsidRDefault="00D30229" w:rsidP="00D30229">
      <w:pPr>
        <w:pStyle w:val="NormalWeb"/>
        <w:shd w:val="clear" w:color="auto" w:fill="FFFFFF"/>
        <w:jc w:val="both"/>
        <w:rPr>
          <w:rFonts w:ascii="Arial" w:hAnsi="Arial"/>
          <w:color w:val="212121"/>
          <w:sz w:val="22"/>
          <w:szCs w:val="22"/>
        </w:rPr>
      </w:pPr>
      <w:proofErr w:type="spellStart"/>
      <w:r w:rsidRPr="00D30229">
        <w:rPr>
          <w:rStyle w:val="Textoennegrita"/>
          <w:rFonts w:ascii="Arial" w:hAnsi="Arial"/>
          <w:color w:val="212121"/>
          <w:sz w:val="22"/>
          <w:szCs w:val="22"/>
        </w:rPr>
        <w:t>Conclusion</w:t>
      </w:r>
      <w:proofErr w:type="spellEnd"/>
      <w:r w:rsidRPr="00D30229">
        <w:rPr>
          <w:rStyle w:val="Textoennegrita"/>
          <w:rFonts w:ascii="Arial" w:hAnsi="Arial"/>
          <w:color w:val="212121"/>
          <w:sz w:val="22"/>
          <w:szCs w:val="22"/>
        </w:rPr>
        <w:t>: 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We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also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noted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an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increased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secretion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of Th17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profile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cytokines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in RA,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potentially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influenced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by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activation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of FOXP3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via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CD74 and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RORγt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through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CXCR7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using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endocytic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pathway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>.</w:t>
      </w:r>
    </w:p>
    <w:p w14:paraId="1FC37B4B" w14:textId="77777777" w:rsidR="00D30229" w:rsidRPr="00D30229" w:rsidRDefault="00D30229" w:rsidP="00D30229">
      <w:pPr>
        <w:pStyle w:val="NormalWeb"/>
        <w:shd w:val="clear" w:color="auto" w:fill="FFFFFF"/>
        <w:jc w:val="both"/>
        <w:rPr>
          <w:rFonts w:ascii="Arial" w:hAnsi="Arial"/>
          <w:color w:val="212121"/>
          <w:sz w:val="22"/>
          <w:szCs w:val="22"/>
        </w:rPr>
      </w:pPr>
      <w:proofErr w:type="spellStart"/>
      <w:r w:rsidRPr="00D30229">
        <w:rPr>
          <w:rStyle w:val="Textoennegrita"/>
          <w:rFonts w:ascii="Arial" w:hAnsi="Arial"/>
          <w:color w:val="212121"/>
          <w:sz w:val="22"/>
          <w:szCs w:val="22"/>
        </w:rPr>
        <w:t>Keywords</w:t>
      </w:r>
      <w:proofErr w:type="spellEnd"/>
      <w:r w:rsidRPr="00D30229">
        <w:rPr>
          <w:rStyle w:val="Textoennegrita"/>
          <w:rFonts w:ascii="Arial" w:hAnsi="Arial"/>
          <w:color w:val="212121"/>
          <w:sz w:val="22"/>
          <w:szCs w:val="22"/>
        </w:rPr>
        <w:t>: 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rheumatoid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arthritis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; MIF; CD74; CD44; CXCR;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transcription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factor;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cytokines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>.</w:t>
      </w:r>
    </w:p>
    <w:p w14:paraId="40E7653B" w14:textId="03F8B693" w:rsidR="00D30229" w:rsidRPr="00D30229" w:rsidRDefault="00D30229" w:rsidP="00D30229">
      <w:pPr>
        <w:jc w:val="both"/>
        <w:rPr>
          <w:rFonts w:ascii="Arial" w:eastAsia="Times New Roman" w:hAnsi="Arial" w:cs="Times New Roman"/>
          <w:color w:val="5B616B"/>
        </w:rPr>
      </w:pPr>
      <w:r w:rsidRPr="00D30229">
        <w:rPr>
          <w:rFonts w:ascii="Arial" w:hAnsi="Arial" w:cs="Arial"/>
        </w:rPr>
        <w:br w:type="column"/>
      </w:r>
      <w:bookmarkStart w:id="0" w:name="_GoBack"/>
      <w:bookmarkEnd w:id="0"/>
    </w:p>
    <w:p w14:paraId="08235F6E" w14:textId="77777777" w:rsidR="00D30229" w:rsidRPr="00D30229" w:rsidRDefault="00D30229" w:rsidP="00D30229">
      <w:pPr>
        <w:pStyle w:val="Ttulo1"/>
        <w:jc w:val="both"/>
        <w:rPr>
          <w:rFonts w:ascii="Arial" w:eastAsia="Times New Roman" w:hAnsi="Arial"/>
          <w:sz w:val="22"/>
          <w:szCs w:val="22"/>
        </w:rPr>
      </w:pPr>
      <w:proofErr w:type="spellStart"/>
      <w:r w:rsidRPr="00D30229">
        <w:rPr>
          <w:rFonts w:ascii="Arial" w:eastAsia="Times New Roman" w:hAnsi="Arial"/>
          <w:sz w:val="22"/>
          <w:szCs w:val="22"/>
        </w:rPr>
        <w:t>Prospective</w:t>
      </w:r>
      <w:proofErr w:type="spellEnd"/>
      <w:r w:rsidRPr="00D30229">
        <w:rPr>
          <w:rFonts w:ascii="Arial" w:eastAsia="Times New Roman" w:hAnsi="Arial"/>
          <w:sz w:val="22"/>
          <w:szCs w:val="22"/>
        </w:rPr>
        <w:t xml:space="preserve"> </w:t>
      </w:r>
      <w:proofErr w:type="spellStart"/>
      <w:r w:rsidRPr="00D30229">
        <w:rPr>
          <w:rFonts w:ascii="Arial" w:eastAsia="Times New Roman" w:hAnsi="Arial"/>
          <w:sz w:val="22"/>
          <w:szCs w:val="22"/>
        </w:rPr>
        <w:t>cohort</w:t>
      </w:r>
      <w:proofErr w:type="spellEnd"/>
      <w:r w:rsidRPr="00D30229">
        <w:rPr>
          <w:rFonts w:ascii="Arial" w:eastAsia="Times New Roman" w:hAnsi="Arial"/>
          <w:sz w:val="22"/>
          <w:szCs w:val="22"/>
        </w:rPr>
        <w:t xml:space="preserve"> </w:t>
      </w:r>
      <w:proofErr w:type="spellStart"/>
      <w:r w:rsidRPr="00D30229">
        <w:rPr>
          <w:rFonts w:ascii="Arial" w:eastAsia="Times New Roman" w:hAnsi="Arial"/>
          <w:sz w:val="22"/>
          <w:szCs w:val="22"/>
        </w:rPr>
        <w:t>study</w:t>
      </w:r>
      <w:proofErr w:type="spellEnd"/>
      <w:r w:rsidRPr="00D30229">
        <w:rPr>
          <w:rFonts w:ascii="Arial" w:eastAsia="Times New Roman" w:hAnsi="Arial"/>
          <w:sz w:val="22"/>
          <w:szCs w:val="22"/>
        </w:rPr>
        <w:t xml:space="preserve"> of </w:t>
      </w:r>
      <w:proofErr w:type="spellStart"/>
      <w:r w:rsidRPr="00D30229">
        <w:rPr>
          <w:rFonts w:ascii="Arial" w:eastAsia="Times New Roman" w:hAnsi="Arial"/>
          <w:sz w:val="22"/>
          <w:szCs w:val="22"/>
        </w:rPr>
        <w:t>incidence</w:t>
      </w:r>
      <w:proofErr w:type="spellEnd"/>
      <w:r w:rsidRPr="00D30229">
        <w:rPr>
          <w:rFonts w:ascii="Arial" w:eastAsia="Times New Roman" w:hAnsi="Arial"/>
          <w:sz w:val="22"/>
          <w:szCs w:val="22"/>
        </w:rPr>
        <w:t xml:space="preserve"> and </w:t>
      </w:r>
      <w:proofErr w:type="spellStart"/>
      <w:r w:rsidRPr="00D30229">
        <w:rPr>
          <w:rFonts w:ascii="Arial" w:eastAsia="Times New Roman" w:hAnsi="Arial"/>
          <w:sz w:val="22"/>
          <w:szCs w:val="22"/>
        </w:rPr>
        <w:t>risk</w:t>
      </w:r>
      <w:proofErr w:type="spellEnd"/>
      <w:r w:rsidRPr="00D30229">
        <w:rPr>
          <w:rFonts w:ascii="Arial" w:eastAsia="Times New Roman" w:hAnsi="Arial"/>
          <w:sz w:val="22"/>
          <w:szCs w:val="22"/>
        </w:rPr>
        <w:t xml:space="preserve"> </w:t>
      </w:r>
      <w:proofErr w:type="spellStart"/>
      <w:r w:rsidRPr="00D30229">
        <w:rPr>
          <w:rFonts w:ascii="Arial" w:eastAsia="Times New Roman" w:hAnsi="Arial"/>
          <w:sz w:val="22"/>
          <w:szCs w:val="22"/>
        </w:rPr>
        <w:t>factors</w:t>
      </w:r>
      <w:proofErr w:type="spellEnd"/>
      <w:r w:rsidRPr="00D30229">
        <w:rPr>
          <w:rFonts w:ascii="Arial" w:eastAsia="Times New Roman" w:hAnsi="Arial"/>
          <w:sz w:val="22"/>
          <w:szCs w:val="22"/>
        </w:rPr>
        <w:t xml:space="preserve"> </w:t>
      </w:r>
      <w:proofErr w:type="spellStart"/>
      <w:r w:rsidRPr="00D30229">
        <w:rPr>
          <w:rFonts w:ascii="Arial" w:eastAsia="Times New Roman" w:hAnsi="Arial"/>
          <w:sz w:val="22"/>
          <w:szCs w:val="22"/>
        </w:rPr>
        <w:t>for</w:t>
      </w:r>
      <w:proofErr w:type="spellEnd"/>
      <w:r w:rsidRPr="00D30229">
        <w:rPr>
          <w:rFonts w:ascii="Arial" w:eastAsia="Times New Roman" w:hAnsi="Arial"/>
          <w:sz w:val="22"/>
          <w:szCs w:val="22"/>
        </w:rPr>
        <w:t xml:space="preserve"> </w:t>
      </w:r>
      <w:proofErr w:type="spellStart"/>
      <w:r w:rsidRPr="00D30229">
        <w:rPr>
          <w:rFonts w:ascii="Arial" w:eastAsia="Times New Roman" w:hAnsi="Arial"/>
          <w:sz w:val="22"/>
          <w:szCs w:val="22"/>
        </w:rPr>
        <w:t>catheter-associated</w:t>
      </w:r>
      <w:proofErr w:type="spellEnd"/>
      <w:r w:rsidRPr="00D30229">
        <w:rPr>
          <w:rFonts w:ascii="Arial" w:eastAsia="Times New Roman" w:hAnsi="Arial"/>
          <w:sz w:val="22"/>
          <w:szCs w:val="22"/>
        </w:rPr>
        <w:t xml:space="preserve"> </w:t>
      </w:r>
      <w:proofErr w:type="spellStart"/>
      <w:r w:rsidRPr="00D30229">
        <w:rPr>
          <w:rFonts w:ascii="Arial" w:eastAsia="Times New Roman" w:hAnsi="Arial"/>
          <w:sz w:val="22"/>
          <w:szCs w:val="22"/>
        </w:rPr>
        <w:t>urinary</w:t>
      </w:r>
      <w:proofErr w:type="spellEnd"/>
      <w:r w:rsidRPr="00D30229">
        <w:rPr>
          <w:rFonts w:ascii="Arial" w:eastAsia="Times New Roman" w:hAnsi="Arial"/>
          <w:sz w:val="22"/>
          <w:szCs w:val="22"/>
        </w:rPr>
        <w:t xml:space="preserve"> </w:t>
      </w:r>
      <w:proofErr w:type="spellStart"/>
      <w:r w:rsidRPr="00D30229">
        <w:rPr>
          <w:rFonts w:ascii="Arial" w:eastAsia="Times New Roman" w:hAnsi="Arial"/>
          <w:sz w:val="22"/>
          <w:szCs w:val="22"/>
        </w:rPr>
        <w:t>tract</w:t>
      </w:r>
      <w:proofErr w:type="spellEnd"/>
      <w:r w:rsidRPr="00D30229">
        <w:rPr>
          <w:rFonts w:ascii="Arial" w:eastAsia="Times New Roman" w:hAnsi="Arial"/>
          <w:sz w:val="22"/>
          <w:szCs w:val="22"/>
        </w:rPr>
        <w:t xml:space="preserve"> </w:t>
      </w:r>
      <w:proofErr w:type="spellStart"/>
      <w:r w:rsidRPr="00D30229">
        <w:rPr>
          <w:rFonts w:ascii="Arial" w:eastAsia="Times New Roman" w:hAnsi="Arial"/>
          <w:sz w:val="22"/>
          <w:szCs w:val="22"/>
        </w:rPr>
        <w:t>infections</w:t>
      </w:r>
      <w:proofErr w:type="spellEnd"/>
      <w:r w:rsidRPr="00D30229">
        <w:rPr>
          <w:rFonts w:ascii="Arial" w:eastAsia="Times New Roman" w:hAnsi="Arial"/>
          <w:sz w:val="22"/>
          <w:szCs w:val="22"/>
        </w:rPr>
        <w:t xml:space="preserve"> in 145 </w:t>
      </w:r>
      <w:proofErr w:type="spellStart"/>
      <w:r w:rsidRPr="00D30229">
        <w:rPr>
          <w:rFonts w:ascii="Arial" w:eastAsia="Times New Roman" w:hAnsi="Arial"/>
          <w:sz w:val="22"/>
          <w:szCs w:val="22"/>
        </w:rPr>
        <w:t>intensive</w:t>
      </w:r>
      <w:proofErr w:type="spellEnd"/>
      <w:r w:rsidRPr="00D30229">
        <w:rPr>
          <w:rFonts w:ascii="Arial" w:eastAsia="Times New Roman" w:hAnsi="Arial"/>
          <w:sz w:val="22"/>
          <w:szCs w:val="22"/>
        </w:rPr>
        <w:t xml:space="preserve"> </w:t>
      </w:r>
      <w:proofErr w:type="spellStart"/>
      <w:r w:rsidRPr="00D30229">
        <w:rPr>
          <w:rFonts w:ascii="Arial" w:eastAsia="Times New Roman" w:hAnsi="Arial"/>
          <w:sz w:val="22"/>
          <w:szCs w:val="22"/>
        </w:rPr>
        <w:t>care</w:t>
      </w:r>
      <w:proofErr w:type="spellEnd"/>
      <w:r w:rsidRPr="00D30229">
        <w:rPr>
          <w:rFonts w:ascii="Arial" w:eastAsia="Times New Roman" w:hAnsi="Arial"/>
          <w:sz w:val="22"/>
          <w:szCs w:val="22"/>
        </w:rPr>
        <w:t xml:space="preserve"> </w:t>
      </w:r>
      <w:proofErr w:type="spellStart"/>
      <w:r w:rsidRPr="00D30229">
        <w:rPr>
          <w:rFonts w:ascii="Arial" w:eastAsia="Times New Roman" w:hAnsi="Arial"/>
          <w:sz w:val="22"/>
          <w:szCs w:val="22"/>
        </w:rPr>
        <w:t>units</w:t>
      </w:r>
      <w:proofErr w:type="spellEnd"/>
      <w:r w:rsidRPr="00D30229">
        <w:rPr>
          <w:rFonts w:ascii="Arial" w:eastAsia="Times New Roman" w:hAnsi="Arial"/>
          <w:sz w:val="22"/>
          <w:szCs w:val="22"/>
        </w:rPr>
        <w:t xml:space="preserve"> of 9 </w:t>
      </w:r>
      <w:proofErr w:type="spellStart"/>
      <w:r w:rsidRPr="00D30229">
        <w:rPr>
          <w:rFonts w:ascii="Arial" w:eastAsia="Times New Roman" w:hAnsi="Arial"/>
          <w:sz w:val="22"/>
          <w:szCs w:val="22"/>
        </w:rPr>
        <w:t>Latin</w:t>
      </w:r>
      <w:proofErr w:type="spellEnd"/>
      <w:r w:rsidRPr="00D30229">
        <w:rPr>
          <w:rFonts w:ascii="Arial" w:eastAsia="Times New Roman" w:hAnsi="Arial"/>
          <w:sz w:val="22"/>
          <w:szCs w:val="22"/>
        </w:rPr>
        <w:t xml:space="preserve"> American </w:t>
      </w:r>
      <w:proofErr w:type="spellStart"/>
      <w:r w:rsidRPr="00D30229">
        <w:rPr>
          <w:rFonts w:ascii="Arial" w:eastAsia="Times New Roman" w:hAnsi="Arial"/>
          <w:sz w:val="22"/>
          <w:szCs w:val="22"/>
        </w:rPr>
        <w:t>countries</w:t>
      </w:r>
      <w:proofErr w:type="spellEnd"/>
      <w:r w:rsidRPr="00D30229">
        <w:rPr>
          <w:rFonts w:ascii="Arial" w:eastAsia="Times New Roman" w:hAnsi="Arial"/>
          <w:sz w:val="22"/>
          <w:szCs w:val="22"/>
        </w:rPr>
        <w:t xml:space="preserve">: INICC </w:t>
      </w:r>
      <w:proofErr w:type="spellStart"/>
      <w:r w:rsidRPr="00D30229">
        <w:rPr>
          <w:rFonts w:ascii="Arial" w:eastAsia="Times New Roman" w:hAnsi="Arial"/>
          <w:sz w:val="22"/>
          <w:szCs w:val="22"/>
        </w:rPr>
        <w:t>findings</w:t>
      </w:r>
      <w:proofErr w:type="spellEnd"/>
    </w:p>
    <w:p w14:paraId="486CDB15" w14:textId="77777777" w:rsidR="00D30229" w:rsidRPr="00D30229" w:rsidRDefault="00D30229" w:rsidP="00D30229">
      <w:pPr>
        <w:pStyle w:val="Ttulo2"/>
        <w:shd w:val="clear" w:color="auto" w:fill="FFFFFF"/>
        <w:jc w:val="both"/>
        <w:rPr>
          <w:rFonts w:ascii="Arial" w:eastAsia="Times New Roman" w:hAnsi="Arial"/>
          <w:color w:val="212121"/>
          <w:sz w:val="22"/>
          <w:szCs w:val="22"/>
        </w:rPr>
      </w:pPr>
      <w:proofErr w:type="spellStart"/>
      <w:r w:rsidRPr="00D30229">
        <w:rPr>
          <w:rFonts w:ascii="Arial" w:eastAsia="Times New Roman" w:hAnsi="Arial"/>
          <w:color w:val="212121"/>
          <w:sz w:val="22"/>
          <w:szCs w:val="22"/>
        </w:rPr>
        <w:t>Abstract</w:t>
      </w:r>
      <w:proofErr w:type="spellEnd"/>
    </w:p>
    <w:p w14:paraId="131DA177" w14:textId="77777777" w:rsidR="00D30229" w:rsidRPr="00D30229" w:rsidRDefault="00D30229" w:rsidP="00D30229">
      <w:pPr>
        <w:pStyle w:val="NormalWeb"/>
        <w:shd w:val="clear" w:color="auto" w:fill="FFFFFF"/>
        <w:jc w:val="both"/>
        <w:rPr>
          <w:rFonts w:ascii="Arial" w:hAnsi="Arial"/>
          <w:color w:val="212121"/>
          <w:sz w:val="22"/>
          <w:szCs w:val="22"/>
        </w:rPr>
      </w:pPr>
      <w:proofErr w:type="spellStart"/>
      <w:r w:rsidRPr="00D30229">
        <w:rPr>
          <w:rStyle w:val="Textoennegrita"/>
          <w:rFonts w:ascii="Arial" w:hAnsi="Arial"/>
          <w:color w:val="212121"/>
          <w:sz w:val="22"/>
          <w:szCs w:val="22"/>
        </w:rPr>
        <w:t>Purpose</w:t>
      </w:r>
      <w:proofErr w:type="spellEnd"/>
      <w:r w:rsidRPr="00D30229">
        <w:rPr>
          <w:rStyle w:val="Textoennegrita"/>
          <w:rFonts w:ascii="Arial" w:hAnsi="Arial"/>
          <w:color w:val="212121"/>
          <w:sz w:val="22"/>
          <w:szCs w:val="22"/>
        </w:rPr>
        <w:t>: 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Identify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urinary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catheter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(UC)-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associated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urinary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tract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infections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(CAUTI)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incidence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and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risk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factors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(RF) in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Latin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American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Countries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>.</w:t>
      </w:r>
    </w:p>
    <w:p w14:paraId="72C81284" w14:textId="77777777" w:rsidR="00D30229" w:rsidRPr="00D30229" w:rsidRDefault="00D30229" w:rsidP="00D30229">
      <w:pPr>
        <w:pStyle w:val="NormalWeb"/>
        <w:shd w:val="clear" w:color="auto" w:fill="FFFFFF"/>
        <w:jc w:val="both"/>
        <w:rPr>
          <w:rFonts w:ascii="Arial" w:hAnsi="Arial"/>
          <w:color w:val="212121"/>
          <w:sz w:val="22"/>
          <w:szCs w:val="22"/>
        </w:rPr>
      </w:pPr>
      <w:proofErr w:type="spellStart"/>
      <w:r w:rsidRPr="00D30229">
        <w:rPr>
          <w:rStyle w:val="Textoennegrita"/>
          <w:rFonts w:ascii="Arial" w:hAnsi="Arial"/>
          <w:color w:val="212121"/>
          <w:sz w:val="22"/>
          <w:szCs w:val="22"/>
        </w:rPr>
        <w:t>Methods</w:t>
      </w:r>
      <w:proofErr w:type="spellEnd"/>
      <w:r w:rsidRPr="00D30229">
        <w:rPr>
          <w:rStyle w:val="Textoennegrita"/>
          <w:rFonts w:ascii="Arial" w:hAnsi="Arial"/>
          <w:color w:val="212121"/>
          <w:sz w:val="22"/>
          <w:szCs w:val="22"/>
        </w:rPr>
        <w:t>: 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From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01/01/2014 to 02/10/2022,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we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conducted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a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prospective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cohort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study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in 145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ICUs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of 67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hospitals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in 35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cities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in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nine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Latin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American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countries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: Argentina,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Brazil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, Colombia, Costa Rica,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Dominican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Republic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, Ecuador,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Mexico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,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Panama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, and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Peru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. To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estimate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CAUTI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incidence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,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we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used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number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of UC-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days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as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denominator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, and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number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of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CAUTIs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as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numerator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. To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estimate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CAUTI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RFs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,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we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analyzed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following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10 variables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using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multiple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logistic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regression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: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gender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,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age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,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length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of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stay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(LOS)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before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CAUTI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acquisition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>, UC-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days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before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CAUTI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acquisition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>, UC-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device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utilization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(DU) ratio, UC-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type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,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hospitalizationtype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, ICU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type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,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facility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ownership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, and time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period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>.</w:t>
      </w:r>
    </w:p>
    <w:p w14:paraId="007B4C51" w14:textId="77777777" w:rsidR="00D30229" w:rsidRPr="00D30229" w:rsidRDefault="00D30229" w:rsidP="00D30229">
      <w:pPr>
        <w:pStyle w:val="NormalWeb"/>
        <w:shd w:val="clear" w:color="auto" w:fill="FFFFFF"/>
        <w:jc w:val="both"/>
        <w:rPr>
          <w:rFonts w:ascii="Arial" w:hAnsi="Arial"/>
          <w:color w:val="212121"/>
          <w:sz w:val="22"/>
          <w:szCs w:val="22"/>
        </w:rPr>
      </w:pPr>
      <w:proofErr w:type="spellStart"/>
      <w:r w:rsidRPr="00D30229">
        <w:rPr>
          <w:rStyle w:val="Textoennegrita"/>
          <w:rFonts w:ascii="Arial" w:hAnsi="Arial"/>
          <w:color w:val="212121"/>
          <w:sz w:val="22"/>
          <w:szCs w:val="22"/>
        </w:rPr>
        <w:t>Results</w:t>
      </w:r>
      <w:proofErr w:type="spellEnd"/>
      <w:r w:rsidRPr="00D30229">
        <w:rPr>
          <w:rStyle w:val="Textoennegrita"/>
          <w:rFonts w:ascii="Arial" w:hAnsi="Arial"/>
          <w:color w:val="212121"/>
          <w:sz w:val="22"/>
          <w:szCs w:val="22"/>
        </w:rPr>
        <w:t>: </w:t>
      </w:r>
      <w:r w:rsidRPr="00D30229">
        <w:rPr>
          <w:rFonts w:ascii="Arial" w:hAnsi="Arial"/>
          <w:color w:val="212121"/>
          <w:sz w:val="22"/>
          <w:szCs w:val="22"/>
        </w:rPr>
        <w:t xml:space="preserve">31,631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patients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,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hospitalized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for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214,669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patient-days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,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acquired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305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CAUTIs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.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pooled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CAUTI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rate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per 1000 UC-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days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was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2.58,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for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those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using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suprapubic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catheters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,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it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was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2.99, and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for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those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with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indwelling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catheters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,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it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was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2.21.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following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variables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were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independently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associated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with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CAUTI: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age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,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rising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risk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1%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yearly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(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aOR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= 1.01; 95% CI 1.01-1.02; p &lt; 0.0001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female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gender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(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aOR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= 1.28; 95% CI 1.01-1.61; p = 0.04), LOS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before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CAUTI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acquisition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,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rising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risk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7%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daily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(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aOR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= 1.07; 95% CI 1.06-1.08; p &lt; 0.0001, UC/DU ratio (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aOR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= 1.14; 95% CI 1.08-1.21; p &lt; 0.0001,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public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facilities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(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aOR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= 2.89; 95% CI 1.75-4.49; p &lt; 0.0001.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periods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2014-2016 and 2017-2019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had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significantly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higher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risks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than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period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2020-2022.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Suprapubic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catheters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showed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similar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risks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as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indwelling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catheters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>.</w:t>
      </w:r>
    </w:p>
    <w:p w14:paraId="152B645E" w14:textId="77777777" w:rsidR="00D30229" w:rsidRPr="00D30229" w:rsidRDefault="00D30229" w:rsidP="00D30229">
      <w:pPr>
        <w:pStyle w:val="NormalWeb"/>
        <w:shd w:val="clear" w:color="auto" w:fill="FFFFFF"/>
        <w:jc w:val="both"/>
        <w:rPr>
          <w:rFonts w:ascii="Arial" w:hAnsi="Arial"/>
          <w:color w:val="212121"/>
          <w:sz w:val="22"/>
          <w:szCs w:val="22"/>
        </w:rPr>
      </w:pPr>
      <w:proofErr w:type="spellStart"/>
      <w:r w:rsidRPr="00D30229">
        <w:rPr>
          <w:rStyle w:val="Textoennegrita"/>
          <w:rFonts w:ascii="Arial" w:hAnsi="Arial"/>
          <w:color w:val="212121"/>
          <w:sz w:val="22"/>
          <w:szCs w:val="22"/>
        </w:rPr>
        <w:t>Conclusion</w:t>
      </w:r>
      <w:proofErr w:type="spellEnd"/>
      <w:r w:rsidRPr="00D30229">
        <w:rPr>
          <w:rStyle w:val="Textoennegrita"/>
          <w:rFonts w:ascii="Arial" w:hAnsi="Arial"/>
          <w:color w:val="212121"/>
          <w:sz w:val="22"/>
          <w:szCs w:val="22"/>
        </w:rPr>
        <w:t>: 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following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CAUTI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RFs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are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unlikely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to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change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: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age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,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gender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,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hospitalization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type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, and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facility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ownership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.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Based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on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these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findings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,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it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is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suggested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to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focus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on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reducing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LOS, UC/DU ratio, and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implementing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evidence-based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CAUTI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prevention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recommendations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>.</w:t>
      </w:r>
    </w:p>
    <w:p w14:paraId="3C191940" w14:textId="1E96C491" w:rsidR="00017BA8" w:rsidRPr="00CD2EA2" w:rsidRDefault="00D30229" w:rsidP="00CD2EA2">
      <w:pPr>
        <w:pStyle w:val="NormalWeb"/>
        <w:shd w:val="clear" w:color="auto" w:fill="FFFFFF"/>
        <w:jc w:val="both"/>
        <w:rPr>
          <w:rFonts w:ascii="Arial" w:hAnsi="Arial"/>
          <w:color w:val="212121"/>
          <w:sz w:val="22"/>
          <w:szCs w:val="22"/>
        </w:rPr>
      </w:pPr>
      <w:proofErr w:type="spellStart"/>
      <w:r w:rsidRPr="00D30229">
        <w:rPr>
          <w:rStyle w:val="Textoennegrita"/>
          <w:rFonts w:ascii="Arial" w:hAnsi="Arial"/>
          <w:color w:val="212121"/>
          <w:sz w:val="22"/>
          <w:szCs w:val="22"/>
        </w:rPr>
        <w:t>Keywords</w:t>
      </w:r>
      <w:proofErr w:type="spellEnd"/>
      <w:r w:rsidRPr="00D30229">
        <w:rPr>
          <w:rStyle w:val="Textoennegrita"/>
          <w:rFonts w:ascii="Arial" w:hAnsi="Arial"/>
          <w:color w:val="212121"/>
          <w:sz w:val="22"/>
          <w:szCs w:val="22"/>
        </w:rPr>
        <w:t>: 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Catheter-associated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urinary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tract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infections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; INICC;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Incidence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;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Intensive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care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units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;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Rates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;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Risk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 xml:space="preserve"> </w:t>
      </w:r>
      <w:proofErr w:type="spellStart"/>
      <w:r w:rsidRPr="00D30229">
        <w:rPr>
          <w:rFonts w:ascii="Arial" w:hAnsi="Arial"/>
          <w:color w:val="212121"/>
          <w:sz w:val="22"/>
          <w:szCs w:val="22"/>
        </w:rPr>
        <w:t>factors</w:t>
      </w:r>
      <w:proofErr w:type="spellEnd"/>
      <w:r w:rsidRPr="00D30229">
        <w:rPr>
          <w:rFonts w:ascii="Arial" w:hAnsi="Arial"/>
          <w:color w:val="212121"/>
          <w:sz w:val="22"/>
          <w:szCs w:val="22"/>
        </w:rPr>
        <w:t>.</w:t>
      </w:r>
    </w:p>
    <w:sectPr w:rsidR="00017BA8" w:rsidRPr="00CD2EA2" w:rsidSect="001F2A16">
      <w:headerReference w:type="even" r:id="rId8"/>
      <w:headerReference w:type="default" r:id="rId9"/>
      <w:footerReference w:type="default" r:id="rId10"/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AE5994" w14:textId="77777777" w:rsidR="00C72E15" w:rsidRDefault="00C72E15" w:rsidP="00F977B3">
      <w:pPr>
        <w:spacing w:after="0" w:line="240" w:lineRule="auto"/>
      </w:pPr>
      <w:r>
        <w:separator/>
      </w:r>
    </w:p>
  </w:endnote>
  <w:endnote w:type="continuationSeparator" w:id="0">
    <w:p w14:paraId="2858E7D5" w14:textId="77777777" w:rsidR="00C72E15" w:rsidRDefault="00C72E15" w:rsidP="00F977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D272DC" w14:textId="2000C614" w:rsidR="00D30229" w:rsidRDefault="00D30229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6AF78D4E" wp14:editId="47D92DF1">
          <wp:simplePos x="0" y="0"/>
          <wp:positionH relativeFrom="column">
            <wp:posOffset>-1030605</wp:posOffset>
          </wp:positionH>
          <wp:positionV relativeFrom="paragraph">
            <wp:posOffset>-429895</wp:posOffset>
          </wp:positionV>
          <wp:extent cx="7671435" cy="948690"/>
          <wp:effectExtent l="0" t="0" r="0" b="0"/>
          <wp:wrapThrough wrapText="bothSides">
            <wp:wrapPolygon edited="0">
              <wp:start x="0" y="0"/>
              <wp:lineTo x="0" y="20819"/>
              <wp:lineTo x="21527" y="20819"/>
              <wp:lineTo x="21527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leria_personal_coord_invest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1435" cy="948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72933B" w14:textId="77777777" w:rsidR="00C72E15" w:rsidRDefault="00C72E15" w:rsidP="00F977B3">
      <w:pPr>
        <w:spacing w:after="0" w:line="240" w:lineRule="auto"/>
      </w:pPr>
      <w:r>
        <w:separator/>
      </w:r>
    </w:p>
  </w:footnote>
  <w:footnote w:type="continuationSeparator" w:id="0">
    <w:p w14:paraId="2F53E2C7" w14:textId="77777777" w:rsidR="00C72E15" w:rsidRDefault="00C72E15" w:rsidP="00F977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8279B" w14:textId="77777777" w:rsidR="00D30229" w:rsidRDefault="00C72E15">
    <w:pPr>
      <w:pStyle w:val="Encabezado"/>
    </w:pPr>
    <w:sdt>
      <w:sdtPr>
        <w:id w:val="171999623"/>
        <w:placeholder>
          <w:docPart w:val="2633221B11E4B741B6836EAA5AC09AFD"/>
        </w:placeholder>
        <w:temporary/>
        <w:showingPlcHdr/>
      </w:sdtPr>
      <w:sdtEndPr/>
      <w:sdtContent>
        <w:r w:rsidR="00D30229">
          <w:t>[Escriba texto]</w:t>
        </w:r>
      </w:sdtContent>
    </w:sdt>
    <w:r w:rsidR="00D30229">
      <w:ptab w:relativeTo="margin" w:alignment="center" w:leader="none"/>
    </w:r>
    <w:sdt>
      <w:sdtPr>
        <w:id w:val="171999624"/>
        <w:placeholder>
          <w:docPart w:val="DCCB90A6E3C8044C9EF5243A31D90017"/>
        </w:placeholder>
        <w:temporary/>
        <w:showingPlcHdr/>
      </w:sdtPr>
      <w:sdtEndPr/>
      <w:sdtContent>
        <w:r w:rsidR="00D30229">
          <w:t>[Escriba texto]</w:t>
        </w:r>
      </w:sdtContent>
    </w:sdt>
    <w:r w:rsidR="00D30229">
      <w:ptab w:relativeTo="margin" w:alignment="right" w:leader="none"/>
    </w:r>
    <w:sdt>
      <w:sdtPr>
        <w:id w:val="171999625"/>
        <w:placeholder>
          <w:docPart w:val="AF1DC4D04B87C740A3CD4B160ADBC2A3"/>
        </w:placeholder>
        <w:temporary/>
        <w:showingPlcHdr/>
      </w:sdtPr>
      <w:sdtEndPr/>
      <w:sdtContent>
        <w:r w:rsidR="00D30229">
          <w:t>[Escriba texto]</w:t>
        </w:r>
      </w:sdtContent>
    </w:sdt>
  </w:p>
  <w:p w14:paraId="5727748C" w14:textId="77777777" w:rsidR="00D30229" w:rsidRDefault="00D30229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C6CE59" w14:textId="29DF8607" w:rsidR="00D30229" w:rsidRDefault="00D30229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 wp14:anchorId="32B31EB8" wp14:editId="4629B402">
          <wp:simplePos x="0" y="0"/>
          <wp:positionH relativeFrom="column">
            <wp:posOffset>-982980</wp:posOffset>
          </wp:positionH>
          <wp:positionV relativeFrom="paragraph">
            <wp:posOffset>-447040</wp:posOffset>
          </wp:positionV>
          <wp:extent cx="7494905" cy="764540"/>
          <wp:effectExtent l="0" t="0" r="0" b="0"/>
          <wp:wrapThrough wrapText="bothSides">
            <wp:wrapPolygon edited="0">
              <wp:start x="0" y="0"/>
              <wp:lineTo x="0" y="20811"/>
              <wp:lineTo x="21521" y="20811"/>
              <wp:lineTo x="21521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eria_personal_coord_inve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4905" cy="764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B6C6A"/>
    <w:multiLevelType w:val="multilevel"/>
    <w:tmpl w:val="E7BA6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C74BC6"/>
    <w:multiLevelType w:val="multilevel"/>
    <w:tmpl w:val="65E2F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6030F0"/>
    <w:multiLevelType w:val="multilevel"/>
    <w:tmpl w:val="627E0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DC49F7"/>
    <w:multiLevelType w:val="multilevel"/>
    <w:tmpl w:val="B908F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166E9D"/>
    <w:multiLevelType w:val="multilevel"/>
    <w:tmpl w:val="8CDA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D57289"/>
    <w:multiLevelType w:val="multilevel"/>
    <w:tmpl w:val="9DAEC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1D5353"/>
    <w:multiLevelType w:val="multilevel"/>
    <w:tmpl w:val="B97A1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12602A"/>
    <w:multiLevelType w:val="multilevel"/>
    <w:tmpl w:val="D6E83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924559"/>
    <w:multiLevelType w:val="multilevel"/>
    <w:tmpl w:val="5C3CF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C86E76"/>
    <w:multiLevelType w:val="multilevel"/>
    <w:tmpl w:val="0B866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465A7C"/>
    <w:multiLevelType w:val="multilevel"/>
    <w:tmpl w:val="1270C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442BC3"/>
    <w:multiLevelType w:val="multilevel"/>
    <w:tmpl w:val="0C3A5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CF1F0F"/>
    <w:multiLevelType w:val="multilevel"/>
    <w:tmpl w:val="53DEF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9B5736"/>
    <w:multiLevelType w:val="multilevel"/>
    <w:tmpl w:val="D51AF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9E2B19"/>
    <w:multiLevelType w:val="multilevel"/>
    <w:tmpl w:val="183E6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B7640B"/>
    <w:multiLevelType w:val="multilevel"/>
    <w:tmpl w:val="AF945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8C34806"/>
    <w:multiLevelType w:val="multilevel"/>
    <w:tmpl w:val="C04A5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A063C50"/>
    <w:multiLevelType w:val="multilevel"/>
    <w:tmpl w:val="35009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A9071A0"/>
    <w:multiLevelType w:val="multilevel"/>
    <w:tmpl w:val="8B7A2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C1244F6"/>
    <w:multiLevelType w:val="multilevel"/>
    <w:tmpl w:val="CC0EB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392A3F"/>
    <w:multiLevelType w:val="multilevel"/>
    <w:tmpl w:val="D0EEC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7485928"/>
    <w:multiLevelType w:val="multilevel"/>
    <w:tmpl w:val="52A29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D89566F"/>
    <w:multiLevelType w:val="multilevel"/>
    <w:tmpl w:val="3A3C9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32F0746"/>
    <w:multiLevelType w:val="multilevel"/>
    <w:tmpl w:val="57640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58C2A5F"/>
    <w:multiLevelType w:val="multilevel"/>
    <w:tmpl w:val="707CC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8C83E58"/>
    <w:multiLevelType w:val="multilevel"/>
    <w:tmpl w:val="0D861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9223DF9"/>
    <w:multiLevelType w:val="multilevel"/>
    <w:tmpl w:val="5126A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9B70908"/>
    <w:multiLevelType w:val="multilevel"/>
    <w:tmpl w:val="4FF01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A1A6E8A"/>
    <w:multiLevelType w:val="multilevel"/>
    <w:tmpl w:val="D8CE0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B516CE9"/>
    <w:multiLevelType w:val="multilevel"/>
    <w:tmpl w:val="FAE86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CCF318D"/>
    <w:multiLevelType w:val="multilevel"/>
    <w:tmpl w:val="5E10F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E6A4522"/>
    <w:multiLevelType w:val="multilevel"/>
    <w:tmpl w:val="D99CD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5467115"/>
    <w:multiLevelType w:val="multilevel"/>
    <w:tmpl w:val="E0F47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BA5794E"/>
    <w:multiLevelType w:val="multilevel"/>
    <w:tmpl w:val="07CED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BDC2EB4"/>
    <w:multiLevelType w:val="multilevel"/>
    <w:tmpl w:val="F82E8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CE440BB"/>
    <w:multiLevelType w:val="multilevel"/>
    <w:tmpl w:val="EB70C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0762E43"/>
    <w:multiLevelType w:val="multilevel"/>
    <w:tmpl w:val="0B203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124449A"/>
    <w:multiLevelType w:val="multilevel"/>
    <w:tmpl w:val="F4FC1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2"/>
  </w:num>
  <w:num w:numId="4">
    <w:abstractNumId w:val="21"/>
  </w:num>
  <w:num w:numId="5">
    <w:abstractNumId w:val="3"/>
  </w:num>
  <w:num w:numId="6">
    <w:abstractNumId w:val="20"/>
  </w:num>
  <w:num w:numId="7">
    <w:abstractNumId w:val="9"/>
  </w:num>
  <w:num w:numId="8">
    <w:abstractNumId w:val="31"/>
  </w:num>
  <w:num w:numId="9">
    <w:abstractNumId w:val="5"/>
  </w:num>
  <w:num w:numId="10">
    <w:abstractNumId w:val="19"/>
  </w:num>
  <w:num w:numId="11">
    <w:abstractNumId w:val="25"/>
  </w:num>
  <w:num w:numId="12">
    <w:abstractNumId w:val="15"/>
  </w:num>
  <w:num w:numId="13">
    <w:abstractNumId w:val="4"/>
  </w:num>
  <w:num w:numId="14">
    <w:abstractNumId w:val="7"/>
  </w:num>
  <w:num w:numId="15">
    <w:abstractNumId w:val="11"/>
  </w:num>
  <w:num w:numId="16">
    <w:abstractNumId w:val="34"/>
  </w:num>
  <w:num w:numId="17">
    <w:abstractNumId w:val="32"/>
  </w:num>
  <w:num w:numId="18">
    <w:abstractNumId w:val="6"/>
  </w:num>
  <w:num w:numId="19">
    <w:abstractNumId w:val="30"/>
  </w:num>
  <w:num w:numId="20">
    <w:abstractNumId w:val="23"/>
  </w:num>
  <w:num w:numId="21">
    <w:abstractNumId w:val="1"/>
  </w:num>
  <w:num w:numId="22">
    <w:abstractNumId w:val="14"/>
  </w:num>
  <w:num w:numId="23">
    <w:abstractNumId w:val="35"/>
  </w:num>
  <w:num w:numId="24">
    <w:abstractNumId w:val="22"/>
  </w:num>
  <w:num w:numId="25">
    <w:abstractNumId w:val="33"/>
  </w:num>
  <w:num w:numId="26">
    <w:abstractNumId w:val="18"/>
  </w:num>
  <w:num w:numId="27">
    <w:abstractNumId w:val="28"/>
  </w:num>
  <w:num w:numId="28">
    <w:abstractNumId w:val="10"/>
  </w:num>
  <w:num w:numId="29">
    <w:abstractNumId w:val="8"/>
  </w:num>
  <w:num w:numId="30">
    <w:abstractNumId w:val="27"/>
  </w:num>
  <w:num w:numId="31">
    <w:abstractNumId w:val="24"/>
  </w:num>
  <w:num w:numId="32">
    <w:abstractNumId w:val="16"/>
  </w:num>
  <w:num w:numId="33">
    <w:abstractNumId w:val="36"/>
  </w:num>
  <w:num w:numId="34">
    <w:abstractNumId w:val="29"/>
  </w:num>
  <w:num w:numId="35">
    <w:abstractNumId w:val="13"/>
  </w:num>
  <w:num w:numId="36">
    <w:abstractNumId w:val="17"/>
  </w:num>
  <w:num w:numId="37">
    <w:abstractNumId w:val="26"/>
  </w:num>
  <w:num w:numId="38">
    <w:abstractNumId w:val="3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hideSpelling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77F"/>
    <w:rsid w:val="00000374"/>
    <w:rsid w:val="00014BBC"/>
    <w:rsid w:val="00017BA8"/>
    <w:rsid w:val="000276EE"/>
    <w:rsid w:val="000467CC"/>
    <w:rsid w:val="00067798"/>
    <w:rsid w:val="00071FFF"/>
    <w:rsid w:val="00090983"/>
    <w:rsid w:val="000A62CA"/>
    <w:rsid w:val="000B3345"/>
    <w:rsid w:val="000E069F"/>
    <w:rsid w:val="000F4FD3"/>
    <w:rsid w:val="00101BB2"/>
    <w:rsid w:val="00114917"/>
    <w:rsid w:val="00126C4D"/>
    <w:rsid w:val="00132D05"/>
    <w:rsid w:val="00171755"/>
    <w:rsid w:val="001A117C"/>
    <w:rsid w:val="001B4FD4"/>
    <w:rsid w:val="001D3F7C"/>
    <w:rsid w:val="001F2A16"/>
    <w:rsid w:val="001F7C52"/>
    <w:rsid w:val="00200E4A"/>
    <w:rsid w:val="00210459"/>
    <w:rsid w:val="00217D22"/>
    <w:rsid w:val="00265A6C"/>
    <w:rsid w:val="00283323"/>
    <w:rsid w:val="00283DBB"/>
    <w:rsid w:val="00290860"/>
    <w:rsid w:val="002E6E60"/>
    <w:rsid w:val="00350D1F"/>
    <w:rsid w:val="0035469A"/>
    <w:rsid w:val="00360283"/>
    <w:rsid w:val="00385543"/>
    <w:rsid w:val="00386444"/>
    <w:rsid w:val="00395363"/>
    <w:rsid w:val="00397AB1"/>
    <w:rsid w:val="003B345D"/>
    <w:rsid w:val="003E510F"/>
    <w:rsid w:val="004037E2"/>
    <w:rsid w:val="00416B0E"/>
    <w:rsid w:val="0042501C"/>
    <w:rsid w:val="00437C13"/>
    <w:rsid w:val="00457959"/>
    <w:rsid w:val="00471834"/>
    <w:rsid w:val="004874AE"/>
    <w:rsid w:val="004C138C"/>
    <w:rsid w:val="004D7319"/>
    <w:rsid w:val="004F3DA0"/>
    <w:rsid w:val="005052A4"/>
    <w:rsid w:val="00510AED"/>
    <w:rsid w:val="005322D0"/>
    <w:rsid w:val="00533FA8"/>
    <w:rsid w:val="00544742"/>
    <w:rsid w:val="00554F85"/>
    <w:rsid w:val="00574219"/>
    <w:rsid w:val="00594E53"/>
    <w:rsid w:val="005F4A1D"/>
    <w:rsid w:val="00612C60"/>
    <w:rsid w:val="00616645"/>
    <w:rsid w:val="006214BB"/>
    <w:rsid w:val="006273CC"/>
    <w:rsid w:val="006612BD"/>
    <w:rsid w:val="006802E2"/>
    <w:rsid w:val="006978E3"/>
    <w:rsid w:val="006B0AC8"/>
    <w:rsid w:val="00712600"/>
    <w:rsid w:val="00735ADA"/>
    <w:rsid w:val="007465FD"/>
    <w:rsid w:val="00750481"/>
    <w:rsid w:val="00767579"/>
    <w:rsid w:val="00777C71"/>
    <w:rsid w:val="007820EB"/>
    <w:rsid w:val="007F0D6B"/>
    <w:rsid w:val="007F5491"/>
    <w:rsid w:val="00821C17"/>
    <w:rsid w:val="0085224C"/>
    <w:rsid w:val="008523CE"/>
    <w:rsid w:val="00852552"/>
    <w:rsid w:val="00870E56"/>
    <w:rsid w:val="0088717E"/>
    <w:rsid w:val="008F1BAA"/>
    <w:rsid w:val="00924B2B"/>
    <w:rsid w:val="00984691"/>
    <w:rsid w:val="009B1A42"/>
    <w:rsid w:val="009C4712"/>
    <w:rsid w:val="009E1FE5"/>
    <w:rsid w:val="009F7D88"/>
    <w:rsid w:val="00A32999"/>
    <w:rsid w:val="00A331C0"/>
    <w:rsid w:val="00A550DE"/>
    <w:rsid w:val="00A772D4"/>
    <w:rsid w:val="00A80864"/>
    <w:rsid w:val="00A8677F"/>
    <w:rsid w:val="00A878BF"/>
    <w:rsid w:val="00A95672"/>
    <w:rsid w:val="00AB28C8"/>
    <w:rsid w:val="00AB40E8"/>
    <w:rsid w:val="00B25F15"/>
    <w:rsid w:val="00B3204A"/>
    <w:rsid w:val="00B7182D"/>
    <w:rsid w:val="00C01D76"/>
    <w:rsid w:val="00C10FE8"/>
    <w:rsid w:val="00C21D56"/>
    <w:rsid w:val="00C579EF"/>
    <w:rsid w:val="00C61588"/>
    <w:rsid w:val="00C66BE4"/>
    <w:rsid w:val="00C72E15"/>
    <w:rsid w:val="00C77F53"/>
    <w:rsid w:val="00C864E8"/>
    <w:rsid w:val="00C870BE"/>
    <w:rsid w:val="00CA0084"/>
    <w:rsid w:val="00CA123C"/>
    <w:rsid w:val="00CA3889"/>
    <w:rsid w:val="00CD16F5"/>
    <w:rsid w:val="00CD2C9C"/>
    <w:rsid w:val="00CD2EA2"/>
    <w:rsid w:val="00CD7ABF"/>
    <w:rsid w:val="00D04AD3"/>
    <w:rsid w:val="00D1287E"/>
    <w:rsid w:val="00D12E93"/>
    <w:rsid w:val="00D30229"/>
    <w:rsid w:val="00D53D6A"/>
    <w:rsid w:val="00D73D33"/>
    <w:rsid w:val="00D95A7A"/>
    <w:rsid w:val="00DA05C1"/>
    <w:rsid w:val="00DB0487"/>
    <w:rsid w:val="00DB0BC5"/>
    <w:rsid w:val="00DC117F"/>
    <w:rsid w:val="00DE661B"/>
    <w:rsid w:val="00DF6AA9"/>
    <w:rsid w:val="00E31E8A"/>
    <w:rsid w:val="00E542EF"/>
    <w:rsid w:val="00E73A7F"/>
    <w:rsid w:val="00E82525"/>
    <w:rsid w:val="00E86341"/>
    <w:rsid w:val="00EA162C"/>
    <w:rsid w:val="00EA25FF"/>
    <w:rsid w:val="00EB6406"/>
    <w:rsid w:val="00EE6E14"/>
    <w:rsid w:val="00F27373"/>
    <w:rsid w:val="00F32661"/>
    <w:rsid w:val="00F64DBB"/>
    <w:rsid w:val="00F67E9B"/>
    <w:rsid w:val="00F75A36"/>
    <w:rsid w:val="00F83A61"/>
    <w:rsid w:val="00F90ECE"/>
    <w:rsid w:val="00F912D5"/>
    <w:rsid w:val="00F977B3"/>
    <w:rsid w:val="00FF0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5E9D6A6"/>
  <w14:defaultImageDpi w14:val="300"/>
  <w15:docId w15:val="{E51E83F5-E193-4F56-B2F8-044E480BB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677F"/>
    <w:pPr>
      <w:spacing w:after="160" w:line="256" w:lineRule="auto"/>
    </w:pPr>
    <w:rPr>
      <w:rFonts w:eastAsiaTheme="minorHAnsi"/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5052A4"/>
    <w:pPr>
      <w:spacing w:before="100" w:beforeAutospacing="1" w:after="100" w:afterAutospacing="1" w:line="240" w:lineRule="auto"/>
      <w:outlineLvl w:val="0"/>
    </w:pPr>
    <w:rPr>
      <w:rFonts w:ascii="Times New Roman" w:eastAsiaTheme="minorEastAsia" w:hAnsi="Times New Roman" w:cs="Times New Roman"/>
      <w:b/>
      <w:bCs/>
      <w:kern w:val="36"/>
      <w:sz w:val="48"/>
      <w:szCs w:val="48"/>
      <w:lang w:val="es-ES_tradnl" w:eastAsia="es-ES"/>
    </w:rPr>
  </w:style>
  <w:style w:type="paragraph" w:styleId="Ttulo2">
    <w:name w:val="heading 2"/>
    <w:basedOn w:val="Normal"/>
    <w:link w:val="Ttulo2Car"/>
    <w:uiPriority w:val="9"/>
    <w:qFormat/>
    <w:rsid w:val="005052A4"/>
    <w:pPr>
      <w:spacing w:before="100" w:beforeAutospacing="1" w:after="100" w:afterAutospacing="1" w:line="240" w:lineRule="auto"/>
      <w:outlineLvl w:val="1"/>
    </w:pPr>
    <w:rPr>
      <w:rFonts w:ascii="Times New Roman" w:eastAsiaTheme="minorEastAsia" w:hAnsi="Times New Roman" w:cs="Times New Roman"/>
      <w:b/>
      <w:bCs/>
      <w:sz w:val="36"/>
      <w:szCs w:val="36"/>
      <w:lang w:val="es-ES_tradnl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1287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concuadrcula4-nfasis61">
    <w:name w:val="Tabla con cuadrícula 4 - Énfasis 61"/>
    <w:basedOn w:val="Tablanormal"/>
    <w:uiPriority w:val="49"/>
    <w:rsid w:val="00A8677F"/>
    <w:rPr>
      <w:rFonts w:eastAsiaTheme="minorHAnsi"/>
      <w:sz w:val="22"/>
      <w:szCs w:val="22"/>
      <w:lang w:val="es-ES" w:eastAsia="en-US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A8677F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5052A4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Ttulo2Car">
    <w:name w:val="Título 2 Car"/>
    <w:basedOn w:val="Fuentedeprrafopredeter"/>
    <w:link w:val="Ttulo2"/>
    <w:uiPriority w:val="9"/>
    <w:rsid w:val="005052A4"/>
    <w:rPr>
      <w:rFonts w:ascii="Times New Roman" w:hAnsi="Times New Roman" w:cs="Times New Roman"/>
      <w:b/>
      <w:bCs/>
      <w:sz w:val="36"/>
      <w:szCs w:val="36"/>
    </w:rPr>
  </w:style>
  <w:style w:type="character" w:customStyle="1" w:styleId="period">
    <w:name w:val="period"/>
    <w:basedOn w:val="Fuentedeprrafopredeter"/>
    <w:rsid w:val="005052A4"/>
  </w:style>
  <w:style w:type="character" w:customStyle="1" w:styleId="cit">
    <w:name w:val="cit"/>
    <w:basedOn w:val="Fuentedeprrafopredeter"/>
    <w:rsid w:val="005052A4"/>
  </w:style>
  <w:style w:type="character" w:customStyle="1" w:styleId="citation-doi">
    <w:name w:val="citation-doi"/>
    <w:basedOn w:val="Fuentedeprrafopredeter"/>
    <w:rsid w:val="005052A4"/>
  </w:style>
  <w:style w:type="character" w:customStyle="1" w:styleId="secondary-date">
    <w:name w:val="secondary-date"/>
    <w:basedOn w:val="Fuentedeprrafopredeter"/>
    <w:rsid w:val="005052A4"/>
  </w:style>
  <w:style w:type="character" w:customStyle="1" w:styleId="authors-list-item">
    <w:name w:val="authors-list-item"/>
    <w:basedOn w:val="Fuentedeprrafopredeter"/>
    <w:rsid w:val="005052A4"/>
  </w:style>
  <w:style w:type="character" w:customStyle="1" w:styleId="author-sup-separator">
    <w:name w:val="author-sup-separator"/>
    <w:basedOn w:val="Fuentedeprrafopredeter"/>
    <w:rsid w:val="005052A4"/>
  </w:style>
  <w:style w:type="character" w:customStyle="1" w:styleId="comma">
    <w:name w:val="comma"/>
    <w:basedOn w:val="Fuentedeprrafopredeter"/>
    <w:rsid w:val="005052A4"/>
  </w:style>
  <w:style w:type="character" w:customStyle="1" w:styleId="identifier">
    <w:name w:val="identifier"/>
    <w:basedOn w:val="Fuentedeprrafopredeter"/>
    <w:rsid w:val="005052A4"/>
  </w:style>
  <w:style w:type="character" w:customStyle="1" w:styleId="id-label">
    <w:name w:val="id-label"/>
    <w:basedOn w:val="Fuentedeprrafopredeter"/>
    <w:rsid w:val="005052A4"/>
  </w:style>
  <w:style w:type="character" w:styleId="Textoennegrita">
    <w:name w:val="Strong"/>
    <w:basedOn w:val="Fuentedeprrafopredeter"/>
    <w:uiPriority w:val="22"/>
    <w:qFormat/>
    <w:rsid w:val="005052A4"/>
    <w:rPr>
      <w:b/>
      <w:bCs/>
    </w:rPr>
  </w:style>
  <w:style w:type="character" w:customStyle="1" w:styleId="free-label">
    <w:name w:val="free-label"/>
    <w:basedOn w:val="Fuentedeprrafopredeter"/>
    <w:rsid w:val="005052A4"/>
  </w:style>
  <w:style w:type="paragraph" w:styleId="NormalWeb">
    <w:name w:val="Normal (Web)"/>
    <w:basedOn w:val="Normal"/>
    <w:uiPriority w:val="99"/>
    <w:unhideWhenUsed/>
    <w:rsid w:val="005052A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val="es-ES_tradnl"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5052A4"/>
    <w:rPr>
      <w:color w:val="800080" w:themeColor="followedHyperlink"/>
      <w:u w:val="single"/>
    </w:rPr>
  </w:style>
  <w:style w:type="character" w:customStyle="1" w:styleId="ahead-of-print">
    <w:name w:val="ahead-of-print"/>
    <w:basedOn w:val="Fuentedeprrafopredeter"/>
    <w:rsid w:val="005052A4"/>
  </w:style>
  <w:style w:type="character" w:styleId="nfasis">
    <w:name w:val="Emphasis"/>
    <w:basedOn w:val="Fuentedeprrafopredeter"/>
    <w:uiPriority w:val="20"/>
    <w:qFormat/>
    <w:rsid w:val="005052A4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F977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77B3"/>
    <w:rPr>
      <w:rFonts w:eastAsiaTheme="minorHAnsi"/>
      <w:sz w:val="22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unhideWhenUsed/>
    <w:rsid w:val="00F977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77B3"/>
    <w:rPr>
      <w:rFonts w:eastAsiaTheme="minorHAnsi"/>
      <w:sz w:val="22"/>
      <w:szCs w:val="22"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977B3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77B3"/>
    <w:rPr>
      <w:rFonts w:ascii="Lucida Grande" w:eastAsiaTheme="minorHAnsi" w:hAnsi="Lucida Grande"/>
      <w:sz w:val="18"/>
      <w:szCs w:val="18"/>
      <w:lang w:val="es-ES" w:eastAsia="en-US"/>
    </w:rPr>
  </w:style>
  <w:style w:type="paragraph" w:customStyle="1" w:styleId="copyright">
    <w:name w:val="copyright"/>
    <w:basedOn w:val="Normal"/>
    <w:rsid w:val="0011491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val="es-ES_tradnl" w:eastAsia="es-ES"/>
    </w:rPr>
  </w:style>
  <w:style w:type="character" w:customStyle="1" w:styleId="equal-contrib">
    <w:name w:val="equal-contrib"/>
    <w:basedOn w:val="Fuentedeprrafopredeter"/>
    <w:rsid w:val="00A772D4"/>
  </w:style>
  <w:style w:type="character" w:customStyle="1" w:styleId="Ttulo3Car">
    <w:name w:val="Título 3 Car"/>
    <w:basedOn w:val="Fuentedeprrafopredeter"/>
    <w:link w:val="Ttulo3"/>
    <w:uiPriority w:val="9"/>
    <w:semiHidden/>
    <w:rsid w:val="00D1287E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s-ES" w:eastAsia="en-US"/>
    </w:rPr>
  </w:style>
  <w:style w:type="character" w:customStyle="1" w:styleId="Ttulo10">
    <w:name w:val="Título1"/>
    <w:basedOn w:val="Fuentedeprrafopredeter"/>
    <w:rsid w:val="00395363"/>
  </w:style>
  <w:style w:type="character" w:customStyle="1" w:styleId="button-label">
    <w:name w:val="button-label"/>
    <w:basedOn w:val="Fuentedeprrafopredeter"/>
    <w:rsid w:val="00D73D33"/>
  </w:style>
  <w:style w:type="character" w:customStyle="1" w:styleId="semicolon">
    <w:name w:val="semicolon"/>
    <w:basedOn w:val="Fuentedeprrafopredeter"/>
    <w:rsid w:val="00E82525"/>
  </w:style>
  <w:style w:type="character" w:customStyle="1" w:styleId="Ttulo11">
    <w:name w:val="Título1"/>
    <w:basedOn w:val="Fuentedeprrafopredeter"/>
    <w:rsid w:val="00AB28C8"/>
  </w:style>
  <w:style w:type="character" w:customStyle="1" w:styleId="embargo-date-block">
    <w:name w:val="embargo-date-block"/>
    <w:basedOn w:val="Fuentedeprrafopredeter"/>
    <w:rsid w:val="00CD2C9C"/>
  </w:style>
  <w:style w:type="paragraph" w:customStyle="1" w:styleId="fnt10grs">
    <w:name w:val="fnt10grs"/>
    <w:basedOn w:val="Normal"/>
    <w:rsid w:val="00171755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0"/>
      <w:szCs w:val="20"/>
      <w:lang w:val="es-ES_tradnl" w:eastAsia="es-ES"/>
    </w:rPr>
  </w:style>
  <w:style w:type="character" w:customStyle="1" w:styleId="Puesto1">
    <w:name w:val="Puesto1"/>
    <w:basedOn w:val="Fuentedeprrafopredeter"/>
    <w:rsid w:val="00767579"/>
  </w:style>
  <w:style w:type="paragraph" w:customStyle="1" w:styleId="disclaimer">
    <w:name w:val="disclaimer"/>
    <w:basedOn w:val="Normal"/>
    <w:rsid w:val="00D30229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0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7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15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17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708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841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0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21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40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8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8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9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19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46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211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84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935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20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84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41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3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4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33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27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8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51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76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12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34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518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013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8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5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16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8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42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797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737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6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2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239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1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01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0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0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90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41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43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64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861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276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78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90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263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72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3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72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06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1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04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55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8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621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73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94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879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6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09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78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59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46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209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530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875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21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958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18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7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93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3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3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7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15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57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2613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03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539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819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79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35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07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06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97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704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67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723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9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64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676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87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3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94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51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93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9862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57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87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532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92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51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4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64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70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0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81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10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32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9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88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636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1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5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0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35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55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8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03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60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76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11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1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103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04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34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9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4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34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07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48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365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829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54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0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42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73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63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9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36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3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8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6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9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708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894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31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6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159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7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1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50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270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768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485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0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0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27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04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4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9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6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0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35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7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13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301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8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88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206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45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4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71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90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41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83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447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666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52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05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802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94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9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47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44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46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5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8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931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101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42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00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208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72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8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63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20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44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61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44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72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031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22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3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0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35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74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16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369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517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13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23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390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9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8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6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29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3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12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878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13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431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20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96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92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69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6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64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26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37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8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79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63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78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18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721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62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1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06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12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96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57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29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29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281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71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692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325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82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06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6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50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76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67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267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9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501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95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907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2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74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79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4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92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01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458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630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88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901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175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7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2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68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9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14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639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062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768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58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27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066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98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1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12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16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656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56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835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44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16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946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09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9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0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3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5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11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0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132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026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08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19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532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4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02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7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9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30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34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450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288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33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710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560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46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0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01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3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66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7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3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67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37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120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22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85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523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8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1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6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2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0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63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499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45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01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74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2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444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7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62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93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6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1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0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0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729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725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36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48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62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7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09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6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3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73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3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1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428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67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5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82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121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72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9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7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6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38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10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97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860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02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304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63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7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70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93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61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172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48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66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6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36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6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88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5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0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0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pubmed.ncbi.nlm.nih.gov/disclaimer/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633221B11E4B741B6836EAA5AC09A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9E184E-1D08-D644-9B07-F27D05FACBC2}"/>
      </w:docPartPr>
      <w:docPartBody>
        <w:p w:rsidR="00F9401D" w:rsidRDefault="00746C61" w:rsidP="00746C61">
          <w:r>
            <w:rPr>
              <w:lang w:val="es-ES"/>
            </w:rPr>
            <w:t>[Escriba texto]</w:t>
          </w:r>
        </w:p>
      </w:docPartBody>
    </w:docPart>
    <w:docPart>
      <w:docPartPr>
        <w:name w:val="DCCB90A6E3C8044C9EF5243A31D900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84776D-A1D6-DA4B-ABA1-F4835A81A371}"/>
      </w:docPartPr>
      <w:docPartBody>
        <w:p w:rsidR="00F9401D" w:rsidRDefault="00746C61" w:rsidP="00746C61">
          <w:r>
            <w:rPr>
              <w:lang w:val="es-ES"/>
            </w:rPr>
            <w:t>[Escriba texto]</w:t>
          </w:r>
        </w:p>
      </w:docPartBody>
    </w:docPart>
    <w:docPart>
      <w:docPartPr>
        <w:name w:val="AF1DC4D04B87C740A3CD4B160ADBC2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C594EF-8E6E-054F-82C7-8C537C2ABDF1}"/>
      </w:docPartPr>
      <w:docPartBody>
        <w:p w:rsidR="00F9401D" w:rsidRDefault="00746C61" w:rsidP="00746C61"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010"/>
    <w:rsid w:val="00023010"/>
    <w:rsid w:val="00080F06"/>
    <w:rsid w:val="00286104"/>
    <w:rsid w:val="003413FE"/>
    <w:rsid w:val="00384E3B"/>
    <w:rsid w:val="00387581"/>
    <w:rsid w:val="00396424"/>
    <w:rsid w:val="003B4A4E"/>
    <w:rsid w:val="003E5D2F"/>
    <w:rsid w:val="004019CA"/>
    <w:rsid w:val="004F1236"/>
    <w:rsid w:val="004F1F5F"/>
    <w:rsid w:val="004F76DA"/>
    <w:rsid w:val="006251CF"/>
    <w:rsid w:val="00746C61"/>
    <w:rsid w:val="008016C2"/>
    <w:rsid w:val="00983991"/>
    <w:rsid w:val="009978BC"/>
    <w:rsid w:val="009C4A6C"/>
    <w:rsid w:val="009D6E6D"/>
    <w:rsid w:val="009E6295"/>
    <w:rsid w:val="00B0441B"/>
    <w:rsid w:val="00B70615"/>
    <w:rsid w:val="00B85487"/>
    <w:rsid w:val="00BB5369"/>
    <w:rsid w:val="00C14767"/>
    <w:rsid w:val="00CD7D39"/>
    <w:rsid w:val="00EF5455"/>
    <w:rsid w:val="00F63CD5"/>
    <w:rsid w:val="00F9401D"/>
    <w:rsid w:val="00FA4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1359</Words>
  <Characters>7480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Enrique Cabrales</dc:creator>
  <cp:keywords/>
  <dc:description/>
  <cp:lastModifiedBy>TRANSPARENCIA</cp:lastModifiedBy>
  <cp:revision>3</cp:revision>
  <cp:lastPrinted>2023-11-07T15:38:00Z</cp:lastPrinted>
  <dcterms:created xsi:type="dcterms:W3CDTF">2023-11-07T16:42:00Z</dcterms:created>
  <dcterms:modified xsi:type="dcterms:W3CDTF">2024-02-28T20:22:00Z</dcterms:modified>
</cp:coreProperties>
</file>